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09" w:rsidRDefault="00B16866" w:rsidP="00A27413">
      <w:pPr>
        <w:pStyle w:val="Title"/>
        <w:spacing w:line="100" w:lineRule="atLeast"/>
        <w:rPr>
          <w:rFonts w:ascii="Calibri" w:hAnsi="Calibri" w:cs="Calibri"/>
          <w:b/>
          <w:sz w:val="24"/>
          <w:szCs w:val="24"/>
        </w:rPr>
      </w:pPr>
      <w:r>
        <w:rPr>
          <w:rFonts w:ascii="Calibri" w:hAnsi="Calibri" w:cs="Calibri"/>
          <w:sz w:val="24"/>
          <w:szCs w:val="24"/>
        </w:rPr>
        <w:t>R</w:t>
      </w:r>
      <w:r w:rsidR="00A27413">
        <w:rPr>
          <w:rFonts w:ascii="Calibri" w:hAnsi="Calibri" w:cs="Calibri"/>
          <w:sz w:val="24"/>
          <w:szCs w:val="24"/>
        </w:rPr>
        <w:t xml:space="preserve">equest for </w:t>
      </w:r>
      <w:r w:rsidR="00331367">
        <w:rPr>
          <w:rFonts w:ascii="Calibri" w:hAnsi="Calibri" w:cs="Calibri"/>
          <w:sz w:val="24"/>
          <w:szCs w:val="24"/>
        </w:rPr>
        <w:t>Proposals (RFP</w:t>
      </w:r>
      <w:r w:rsidR="00A27413">
        <w:rPr>
          <w:rFonts w:ascii="Calibri" w:hAnsi="Calibri" w:cs="Calibri"/>
          <w:sz w:val="24"/>
          <w:szCs w:val="24"/>
        </w:rPr>
        <w:t xml:space="preserve">): </w:t>
      </w:r>
      <w:r w:rsidR="00331367">
        <w:rPr>
          <w:rFonts w:ascii="Calibri" w:hAnsi="Calibri" w:cs="Calibri"/>
          <w:b/>
          <w:sz w:val="24"/>
          <w:szCs w:val="24"/>
        </w:rPr>
        <w:t xml:space="preserve">Transportation Study for On Demand Service for </w:t>
      </w:r>
    </w:p>
    <w:p w:rsidR="00B16866" w:rsidRPr="00A27413" w:rsidRDefault="00331367" w:rsidP="00A27413">
      <w:pPr>
        <w:pStyle w:val="Title"/>
        <w:spacing w:line="100" w:lineRule="atLeast"/>
        <w:rPr>
          <w:rFonts w:ascii="Calibri" w:hAnsi="Calibri" w:cs="Calibri"/>
          <w:sz w:val="24"/>
          <w:szCs w:val="24"/>
        </w:rPr>
      </w:pPr>
      <w:r>
        <w:rPr>
          <w:rFonts w:ascii="Calibri" w:hAnsi="Calibri" w:cs="Calibri"/>
          <w:b/>
          <w:sz w:val="24"/>
          <w:szCs w:val="24"/>
        </w:rPr>
        <w:t>People with Disabil</w:t>
      </w:r>
      <w:r w:rsidR="006679FA">
        <w:rPr>
          <w:rFonts w:ascii="Calibri" w:hAnsi="Calibri" w:cs="Calibri"/>
          <w:b/>
          <w:sz w:val="24"/>
          <w:szCs w:val="24"/>
        </w:rPr>
        <w:t xml:space="preserve">ities in the Valley Region </w:t>
      </w:r>
    </w:p>
    <w:p w:rsidR="00BE4477" w:rsidRPr="00BE4477" w:rsidRDefault="00BE4477" w:rsidP="00BE4477">
      <w:pPr>
        <w:pStyle w:val="Subtitle"/>
      </w:pPr>
    </w:p>
    <w:p w:rsidR="00B16866" w:rsidRDefault="00331367">
      <w:pPr>
        <w:spacing w:line="100" w:lineRule="atLeast"/>
        <w:jc w:val="center"/>
        <w:rPr>
          <w:rFonts w:ascii="Calibri" w:hAnsi="Calibri" w:cs="Calibri"/>
          <w:bCs/>
          <w:sz w:val="24"/>
          <w:szCs w:val="24"/>
        </w:rPr>
      </w:pPr>
      <w:proofErr w:type="gramStart"/>
      <w:r>
        <w:rPr>
          <w:rFonts w:ascii="Calibri" w:hAnsi="Calibri" w:cs="Calibri"/>
          <w:bCs/>
          <w:sz w:val="24"/>
          <w:szCs w:val="24"/>
        </w:rPr>
        <w:t>The Kennedy Center, Inc.</w:t>
      </w:r>
      <w:proofErr w:type="gramEnd"/>
    </w:p>
    <w:p w:rsidR="00B16866" w:rsidRDefault="00331367">
      <w:pPr>
        <w:spacing w:line="100" w:lineRule="atLeast"/>
        <w:jc w:val="center"/>
        <w:rPr>
          <w:rFonts w:ascii="Calibri" w:hAnsi="Calibri" w:cs="Calibri"/>
          <w:bCs/>
          <w:sz w:val="24"/>
          <w:szCs w:val="24"/>
        </w:rPr>
      </w:pPr>
      <w:r>
        <w:rPr>
          <w:rFonts w:ascii="Calibri" w:hAnsi="Calibri" w:cs="Calibri"/>
          <w:bCs/>
          <w:sz w:val="24"/>
          <w:szCs w:val="24"/>
        </w:rPr>
        <w:t>December 2014</w:t>
      </w:r>
    </w:p>
    <w:p w:rsidR="00B16866" w:rsidRDefault="00B16866">
      <w:pPr>
        <w:spacing w:line="100" w:lineRule="atLeast"/>
        <w:jc w:val="both"/>
        <w:rPr>
          <w:rFonts w:ascii="Calibri" w:hAnsi="Calibri" w:cs="Calibri"/>
          <w:bCs/>
          <w:iCs/>
          <w:sz w:val="24"/>
          <w:szCs w:val="24"/>
        </w:rPr>
      </w:pPr>
    </w:p>
    <w:p w:rsidR="00B16866" w:rsidRDefault="00BE4477">
      <w:pPr>
        <w:spacing w:line="100" w:lineRule="atLeast"/>
        <w:jc w:val="both"/>
        <w:rPr>
          <w:rFonts w:ascii="Calibri" w:hAnsi="Calibri" w:cs="Calibri"/>
          <w:b/>
          <w:bCs/>
          <w:iCs/>
          <w:sz w:val="24"/>
          <w:szCs w:val="24"/>
        </w:rPr>
      </w:pPr>
      <w:r>
        <w:rPr>
          <w:rFonts w:ascii="Calibri" w:hAnsi="Calibri" w:cs="Calibri"/>
          <w:b/>
          <w:bCs/>
          <w:iCs/>
          <w:sz w:val="24"/>
          <w:szCs w:val="24"/>
        </w:rPr>
        <w:t>Introduction</w:t>
      </w:r>
    </w:p>
    <w:p w:rsidR="00B16866" w:rsidRDefault="00B16866">
      <w:pPr>
        <w:spacing w:line="100" w:lineRule="atLeast"/>
        <w:jc w:val="both"/>
        <w:rPr>
          <w:rFonts w:ascii="Calibri" w:hAnsi="Calibri" w:cs="Calibri"/>
          <w:bCs/>
          <w:iCs/>
          <w:sz w:val="24"/>
          <w:szCs w:val="24"/>
        </w:rPr>
      </w:pPr>
    </w:p>
    <w:p w:rsidR="00780F95" w:rsidRDefault="00B16866" w:rsidP="00780F95">
      <w:pPr>
        <w:spacing w:line="100" w:lineRule="atLeast"/>
        <w:jc w:val="both"/>
        <w:rPr>
          <w:rFonts w:ascii="Calibri" w:hAnsi="Calibri" w:cs="Calibri"/>
          <w:sz w:val="24"/>
          <w:szCs w:val="24"/>
        </w:rPr>
      </w:pPr>
      <w:r>
        <w:rPr>
          <w:rFonts w:ascii="Calibri" w:hAnsi="Calibri" w:cs="Calibri"/>
          <w:sz w:val="24"/>
          <w:szCs w:val="24"/>
        </w:rPr>
        <w:t xml:space="preserve">The </w:t>
      </w:r>
      <w:r w:rsidR="006679FA">
        <w:rPr>
          <w:rFonts w:ascii="Calibri" w:hAnsi="Calibri" w:cs="Calibri"/>
          <w:sz w:val="24"/>
          <w:szCs w:val="24"/>
        </w:rPr>
        <w:t>Kennedy Center, Inc.</w:t>
      </w:r>
      <w:r>
        <w:rPr>
          <w:rFonts w:ascii="Calibri" w:hAnsi="Calibri" w:cs="Calibri"/>
          <w:sz w:val="24"/>
          <w:szCs w:val="24"/>
        </w:rPr>
        <w:t xml:space="preserve"> is seeking the services of a</w:t>
      </w:r>
      <w:r w:rsidR="009A46B2">
        <w:rPr>
          <w:rFonts w:ascii="Calibri" w:hAnsi="Calibri" w:cs="Calibri"/>
          <w:sz w:val="24"/>
          <w:szCs w:val="24"/>
        </w:rPr>
        <w:t xml:space="preserve"> professional </w:t>
      </w:r>
      <w:r w:rsidR="006679FA">
        <w:rPr>
          <w:rFonts w:ascii="Calibri" w:hAnsi="Calibri" w:cs="Calibri"/>
          <w:sz w:val="24"/>
          <w:szCs w:val="24"/>
        </w:rPr>
        <w:t>transportation</w:t>
      </w:r>
      <w:r w:rsidR="000F3111">
        <w:rPr>
          <w:rFonts w:ascii="Calibri" w:hAnsi="Calibri" w:cs="Calibri"/>
          <w:sz w:val="24"/>
          <w:szCs w:val="24"/>
        </w:rPr>
        <w:t xml:space="preserve"> consulting firm </w:t>
      </w:r>
      <w:r w:rsidR="00460645">
        <w:rPr>
          <w:rFonts w:ascii="Calibri" w:hAnsi="Calibri" w:cs="Calibri"/>
          <w:sz w:val="24"/>
          <w:szCs w:val="24"/>
        </w:rPr>
        <w:t xml:space="preserve">to </w:t>
      </w:r>
      <w:r w:rsidR="006679FA">
        <w:rPr>
          <w:rFonts w:ascii="Calibri" w:hAnsi="Calibri" w:cs="Calibri"/>
          <w:sz w:val="24"/>
          <w:szCs w:val="24"/>
        </w:rPr>
        <w:t>study the opportunity(</w:t>
      </w:r>
      <w:proofErr w:type="spellStart"/>
      <w:r w:rsidR="006679FA">
        <w:rPr>
          <w:rFonts w:ascii="Calibri" w:hAnsi="Calibri" w:cs="Calibri"/>
          <w:sz w:val="24"/>
          <w:szCs w:val="24"/>
        </w:rPr>
        <w:t>ies</w:t>
      </w:r>
      <w:proofErr w:type="spellEnd"/>
      <w:r w:rsidR="006679FA">
        <w:rPr>
          <w:rFonts w:ascii="Calibri" w:hAnsi="Calibri" w:cs="Calibri"/>
          <w:sz w:val="24"/>
          <w:szCs w:val="24"/>
        </w:rPr>
        <w:t xml:space="preserve">) to implement new, accessible, on demand transportation service for people with disabilities in the four towns that comprise the Valley Region of CT (Ansonia, Derby, Seymour and Shelton).  </w:t>
      </w:r>
      <w:r w:rsidR="005A5F09">
        <w:rPr>
          <w:rFonts w:ascii="Calibri" w:hAnsi="Calibri" w:cs="Calibri"/>
          <w:sz w:val="24"/>
          <w:szCs w:val="24"/>
        </w:rPr>
        <w:t xml:space="preserve">The study will serve as the foundation for promoting accessibility in these communities, thereby </w:t>
      </w:r>
      <w:r w:rsidR="001F3B9D">
        <w:rPr>
          <w:rFonts w:ascii="Calibri" w:hAnsi="Calibri" w:cs="Calibri"/>
          <w:sz w:val="24"/>
          <w:szCs w:val="24"/>
        </w:rPr>
        <w:t>strengthen</w:t>
      </w:r>
      <w:r w:rsidR="005A5F09">
        <w:rPr>
          <w:rFonts w:ascii="Calibri" w:hAnsi="Calibri" w:cs="Calibri"/>
          <w:sz w:val="24"/>
          <w:szCs w:val="24"/>
        </w:rPr>
        <w:t xml:space="preserve">ing the local economy as </w:t>
      </w:r>
      <w:r w:rsidR="00AD1926">
        <w:rPr>
          <w:rFonts w:ascii="Calibri" w:hAnsi="Calibri" w:cs="Calibri"/>
          <w:sz w:val="24"/>
          <w:szCs w:val="24"/>
        </w:rPr>
        <w:t>the opportunity to enhance employment opportunitie</w:t>
      </w:r>
      <w:r w:rsidR="001F3B9D">
        <w:rPr>
          <w:rFonts w:ascii="Calibri" w:hAnsi="Calibri" w:cs="Calibri"/>
          <w:sz w:val="24"/>
          <w:szCs w:val="24"/>
        </w:rPr>
        <w:t>s and supportive activities</w:t>
      </w:r>
      <w:r w:rsidR="00AD1926">
        <w:rPr>
          <w:rFonts w:ascii="Calibri" w:hAnsi="Calibri" w:cs="Calibri"/>
          <w:sz w:val="24"/>
          <w:szCs w:val="24"/>
        </w:rPr>
        <w:t xml:space="preserve"> increase</w:t>
      </w:r>
      <w:r w:rsidR="001F3B9D">
        <w:rPr>
          <w:rFonts w:ascii="Calibri" w:hAnsi="Calibri" w:cs="Calibri"/>
          <w:sz w:val="24"/>
          <w:szCs w:val="24"/>
        </w:rPr>
        <w:t>.</w:t>
      </w:r>
      <w:r w:rsidR="000F3111">
        <w:rPr>
          <w:rFonts w:ascii="Calibri" w:hAnsi="Calibri" w:cs="Calibri"/>
          <w:sz w:val="24"/>
          <w:szCs w:val="24"/>
        </w:rPr>
        <w:t xml:space="preserve"> </w:t>
      </w:r>
      <w:r w:rsidR="005A5F09">
        <w:rPr>
          <w:rFonts w:ascii="Calibri" w:hAnsi="Calibri" w:cs="Calibri"/>
          <w:sz w:val="24"/>
          <w:szCs w:val="24"/>
        </w:rPr>
        <w:t>Th</w:t>
      </w:r>
      <w:r w:rsidR="001F3B9D">
        <w:rPr>
          <w:rFonts w:ascii="Calibri" w:hAnsi="Calibri" w:cs="Calibri"/>
          <w:sz w:val="24"/>
          <w:szCs w:val="24"/>
        </w:rPr>
        <w:t>e study represents a pivotal point for the transportation network in the Valley Region as the recommended service(s) in the study may be funded by the Connecticut Council on Developmental Disabilities Council for several years to come.  It is the vision of Valley transportation users, providers, Connecticut Council on Developmental Disabilities, and The Kennedy Center to create</w:t>
      </w:r>
      <w:r w:rsidR="005A5F09">
        <w:rPr>
          <w:rFonts w:ascii="Calibri" w:hAnsi="Calibri" w:cs="Calibri"/>
          <w:sz w:val="24"/>
          <w:szCs w:val="24"/>
        </w:rPr>
        <w:t xml:space="preserve"> a </w:t>
      </w:r>
      <w:r w:rsidR="000F3111">
        <w:rPr>
          <w:rFonts w:ascii="Calibri" w:hAnsi="Calibri" w:cs="Calibri"/>
          <w:sz w:val="24"/>
          <w:szCs w:val="24"/>
        </w:rPr>
        <w:t xml:space="preserve">model for </w:t>
      </w:r>
      <w:r w:rsidR="005A5F09">
        <w:rPr>
          <w:rFonts w:ascii="Calibri" w:hAnsi="Calibri" w:cs="Calibri"/>
          <w:sz w:val="24"/>
          <w:szCs w:val="24"/>
        </w:rPr>
        <w:t xml:space="preserve">expanding </w:t>
      </w:r>
      <w:r w:rsidR="000F3111">
        <w:rPr>
          <w:rFonts w:ascii="Calibri" w:hAnsi="Calibri" w:cs="Calibri"/>
          <w:sz w:val="24"/>
          <w:szCs w:val="24"/>
        </w:rPr>
        <w:t xml:space="preserve">future </w:t>
      </w:r>
      <w:r w:rsidR="00F60ED1">
        <w:rPr>
          <w:rFonts w:ascii="Calibri" w:hAnsi="Calibri" w:cs="Calibri"/>
          <w:sz w:val="24"/>
          <w:szCs w:val="24"/>
        </w:rPr>
        <w:t xml:space="preserve">on demand </w:t>
      </w:r>
      <w:r w:rsidR="005A5F09">
        <w:rPr>
          <w:rFonts w:ascii="Calibri" w:hAnsi="Calibri" w:cs="Calibri"/>
          <w:sz w:val="24"/>
          <w:szCs w:val="24"/>
        </w:rPr>
        <w:t xml:space="preserve">transportation service </w:t>
      </w:r>
      <w:r w:rsidR="00BE38DB">
        <w:rPr>
          <w:rFonts w:ascii="Calibri" w:hAnsi="Calibri" w:cs="Calibri"/>
          <w:sz w:val="24"/>
          <w:szCs w:val="24"/>
        </w:rPr>
        <w:t>for people with developmental and other disabilities</w:t>
      </w:r>
      <w:r w:rsidR="00AD1926">
        <w:rPr>
          <w:rFonts w:ascii="Calibri" w:hAnsi="Calibri" w:cs="Calibri"/>
          <w:sz w:val="24"/>
          <w:szCs w:val="24"/>
        </w:rPr>
        <w:t xml:space="preserve"> </w:t>
      </w:r>
      <w:r w:rsidR="001F3B9D">
        <w:rPr>
          <w:rFonts w:ascii="Calibri" w:hAnsi="Calibri" w:cs="Calibri"/>
          <w:sz w:val="24"/>
          <w:szCs w:val="24"/>
        </w:rPr>
        <w:t>within the Valley, as well as</w:t>
      </w:r>
      <w:r w:rsidR="005A5F09">
        <w:rPr>
          <w:rFonts w:ascii="Calibri" w:hAnsi="Calibri" w:cs="Calibri"/>
          <w:sz w:val="24"/>
          <w:szCs w:val="24"/>
        </w:rPr>
        <w:t xml:space="preserve"> other regions of Connecticut and beyond.  </w:t>
      </w:r>
    </w:p>
    <w:p w:rsidR="009A46B2" w:rsidRDefault="009A46B2">
      <w:pPr>
        <w:spacing w:line="100" w:lineRule="atLeast"/>
        <w:jc w:val="both"/>
        <w:rPr>
          <w:rFonts w:ascii="Calibri" w:hAnsi="Calibri" w:cs="Calibri"/>
          <w:sz w:val="24"/>
          <w:szCs w:val="24"/>
        </w:rPr>
      </w:pPr>
    </w:p>
    <w:p w:rsidR="0066773F" w:rsidRDefault="00D345FB">
      <w:pPr>
        <w:spacing w:line="100" w:lineRule="atLeast"/>
        <w:jc w:val="both"/>
        <w:rPr>
          <w:rFonts w:ascii="Calibri" w:hAnsi="Calibri" w:cs="Calibri"/>
          <w:sz w:val="24"/>
          <w:szCs w:val="24"/>
        </w:rPr>
      </w:pPr>
      <w:r>
        <w:rPr>
          <w:rFonts w:ascii="Calibri" w:hAnsi="Calibri" w:cs="Calibri"/>
          <w:sz w:val="24"/>
          <w:szCs w:val="24"/>
        </w:rPr>
        <w:t xml:space="preserve">As </w:t>
      </w:r>
      <w:r w:rsidR="003A164D">
        <w:rPr>
          <w:rFonts w:ascii="Calibri" w:hAnsi="Calibri" w:cs="Calibri"/>
          <w:sz w:val="24"/>
          <w:szCs w:val="24"/>
        </w:rPr>
        <w:t>the recipient of a grant award from the Connecticut Council on Developmental Disabilities, The Kennedy Center is tasked with comp</w:t>
      </w:r>
      <w:r w:rsidR="00915B62">
        <w:rPr>
          <w:rFonts w:ascii="Calibri" w:hAnsi="Calibri" w:cs="Calibri"/>
          <w:sz w:val="24"/>
          <w:szCs w:val="24"/>
        </w:rPr>
        <w:t>leting a study to analyze</w:t>
      </w:r>
      <w:r w:rsidR="003A164D">
        <w:rPr>
          <w:rFonts w:ascii="Calibri" w:hAnsi="Calibri" w:cs="Calibri"/>
          <w:sz w:val="24"/>
          <w:szCs w:val="24"/>
        </w:rPr>
        <w:t xml:space="preserve"> existing demographic and transportation </w:t>
      </w:r>
      <w:r w:rsidR="00915B62">
        <w:rPr>
          <w:rFonts w:ascii="Calibri" w:hAnsi="Calibri" w:cs="Calibri"/>
          <w:sz w:val="24"/>
          <w:szCs w:val="24"/>
        </w:rPr>
        <w:t xml:space="preserve">network </w:t>
      </w:r>
      <w:r w:rsidR="003A164D">
        <w:rPr>
          <w:rFonts w:ascii="Calibri" w:hAnsi="Calibri" w:cs="Calibri"/>
          <w:sz w:val="24"/>
          <w:szCs w:val="24"/>
        </w:rPr>
        <w:t>conditions and make recommendations to implement on demand transportation service</w:t>
      </w:r>
      <w:r w:rsidR="008A5932">
        <w:rPr>
          <w:rFonts w:ascii="Calibri" w:hAnsi="Calibri" w:cs="Calibri"/>
          <w:sz w:val="24"/>
          <w:szCs w:val="24"/>
        </w:rPr>
        <w:t>(s)</w:t>
      </w:r>
      <w:r w:rsidR="003A164D">
        <w:rPr>
          <w:rFonts w:ascii="Calibri" w:hAnsi="Calibri" w:cs="Calibri"/>
          <w:sz w:val="24"/>
          <w:szCs w:val="24"/>
        </w:rPr>
        <w:t xml:space="preserve"> </w:t>
      </w:r>
      <w:r w:rsidR="001F3B9D">
        <w:rPr>
          <w:rFonts w:ascii="Calibri" w:hAnsi="Calibri" w:cs="Calibri"/>
          <w:sz w:val="24"/>
          <w:szCs w:val="24"/>
        </w:rPr>
        <w:t>for people with disabilities</w:t>
      </w:r>
      <w:r w:rsidR="003A164D">
        <w:rPr>
          <w:rFonts w:ascii="Calibri" w:hAnsi="Calibri" w:cs="Calibri"/>
          <w:sz w:val="24"/>
          <w:szCs w:val="24"/>
        </w:rPr>
        <w:t>.  The Kennedy Center, along with its transportation and human service partners in the Valley</w:t>
      </w:r>
      <w:r w:rsidR="00915B62">
        <w:rPr>
          <w:rFonts w:ascii="Calibri" w:hAnsi="Calibri" w:cs="Calibri"/>
          <w:sz w:val="24"/>
          <w:szCs w:val="24"/>
        </w:rPr>
        <w:t>,</w:t>
      </w:r>
      <w:r w:rsidR="003A164D">
        <w:rPr>
          <w:rFonts w:ascii="Calibri" w:hAnsi="Calibri" w:cs="Calibri"/>
          <w:sz w:val="24"/>
          <w:szCs w:val="24"/>
        </w:rPr>
        <w:t xml:space="preserve"> </w:t>
      </w:r>
      <w:r w:rsidR="009A46B2">
        <w:rPr>
          <w:rFonts w:ascii="Calibri" w:hAnsi="Calibri" w:cs="Calibri"/>
          <w:sz w:val="24"/>
          <w:szCs w:val="24"/>
        </w:rPr>
        <w:t>have demonstrated a com</w:t>
      </w:r>
      <w:r w:rsidR="009A46B2" w:rsidRPr="009A46B2">
        <w:rPr>
          <w:rFonts w:ascii="Calibri" w:hAnsi="Calibri" w:cs="Calibri"/>
          <w:sz w:val="24"/>
          <w:szCs w:val="24"/>
        </w:rPr>
        <w:t xml:space="preserve">mitment </w:t>
      </w:r>
      <w:r w:rsidR="00B15A06">
        <w:rPr>
          <w:rFonts w:ascii="Calibri" w:hAnsi="Calibri" w:cs="Calibri"/>
          <w:sz w:val="24"/>
          <w:szCs w:val="24"/>
        </w:rPr>
        <w:t xml:space="preserve">to planning that is supportive </w:t>
      </w:r>
      <w:r w:rsidR="00FD4BED">
        <w:rPr>
          <w:rFonts w:ascii="Calibri" w:hAnsi="Calibri" w:cs="Calibri"/>
          <w:sz w:val="24"/>
          <w:szCs w:val="24"/>
        </w:rPr>
        <w:t>of</w:t>
      </w:r>
      <w:r>
        <w:rPr>
          <w:rFonts w:ascii="Calibri" w:hAnsi="Calibri" w:cs="Calibri"/>
          <w:sz w:val="24"/>
          <w:szCs w:val="24"/>
        </w:rPr>
        <w:t xml:space="preserve"> </w:t>
      </w:r>
      <w:r w:rsidR="008A5932">
        <w:rPr>
          <w:rFonts w:ascii="Calibri" w:hAnsi="Calibri" w:cs="Calibri"/>
          <w:sz w:val="24"/>
          <w:szCs w:val="24"/>
        </w:rPr>
        <w:t>accessible</w:t>
      </w:r>
      <w:r w:rsidR="00B036CB">
        <w:rPr>
          <w:rFonts w:ascii="Calibri" w:hAnsi="Calibri" w:cs="Calibri"/>
          <w:sz w:val="24"/>
          <w:szCs w:val="24"/>
        </w:rPr>
        <w:t xml:space="preserve"> transportat</w:t>
      </w:r>
      <w:r w:rsidR="005A5F09">
        <w:rPr>
          <w:rFonts w:ascii="Calibri" w:hAnsi="Calibri" w:cs="Calibri"/>
          <w:sz w:val="24"/>
          <w:szCs w:val="24"/>
        </w:rPr>
        <w:t xml:space="preserve">ion in areas that have documented gaps in service. </w:t>
      </w:r>
      <w:r w:rsidR="00B036CB">
        <w:rPr>
          <w:rFonts w:ascii="Calibri" w:hAnsi="Calibri" w:cs="Calibri"/>
          <w:sz w:val="24"/>
          <w:szCs w:val="24"/>
        </w:rPr>
        <w:t xml:space="preserve"> </w:t>
      </w:r>
    </w:p>
    <w:p w:rsidR="0066773F" w:rsidRDefault="0066773F">
      <w:pPr>
        <w:spacing w:line="100" w:lineRule="atLeast"/>
        <w:jc w:val="both"/>
        <w:rPr>
          <w:rFonts w:ascii="Calibri" w:hAnsi="Calibri" w:cs="Calibri"/>
          <w:sz w:val="24"/>
          <w:szCs w:val="24"/>
        </w:rPr>
      </w:pPr>
    </w:p>
    <w:p w:rsidR="009A46B2" w:rsidRDefault="00AD1926">
      <w:pPr>
        <w:spacing w:line="100" w:lineRule="atLeast"/>
        <w:jc w:val="both"/>
        <w:rPr>
          <w:rFonts w:ascii="Calibri" w:hAnsi="Calibri" w:cs="Calibri"/>
          <w:sz w:val="24"/>
          <w:szCs w:val="24"/>
        </w:rPr>
      </w:pPr>
      <w:r>
        <w:rPr>
          <w:rFonts w:ascii="Calibri" w:hAnsi="Calibri" w:cs="Calibri"/>
          <w:sz w:val="24"/>
          <w:szCs w:val="24"/>
        </w:rPr>
        <w:t xml:space="preserve">For additional information about this grant award, please </w:t>
      </w:r>
      <w:hyperlink r:id="rId9" w:history="1">
        <w:r w:rsidRPr="00AA5907">
          <w:rPr>
            <w:rStyle w:val="Hyperlink"/>
            <w:rFonts w:ascii="Calibri" w:hAnsi="Calibri" w:cs="Calibri"/>
            <w:sz w:val="24"/>
            <w:szCs w:val="24"/>
          </w:rPr>
          <w:t>click here</w:t>
        </w:r>
      </w:hyperlink>
      <w:r>
        <w:rPr>
          <w:rFonts w:ascii="Calibri" w:hAnsi="Calibri" w:cs="Calibri"/>
          <w:sz w:val="24"/>
          <w:szCs w:val="24"/>
        </w:rPr>
        <w:t xml:space="preserve"> to review The Kennedy Center’s proposal</w:t>
      </w:r>
      <w:r w:rsidR="00F60ED1">
        <w:rPr>
          <w:rFonts w:ascii="Calibri" w:hAnsi="Calibri" w:cs="Calibri"/>
          <w:sz w:val="24"/>
          <w:szCs w:val="24"/>
        </w:rPr>
        <w:t xml:space="preserve"> to the Connecticut</w:t>
      </w:r>
      <w:r w:rsidR="00AA5907">
        <w:rPr>
          <w:rFonts w:ascii="Calibri" w:hAnsi="Calibri" w:cs="Calibri"/>
          <w:sz w:val="24"/>
          <w:szCs w:val="24"/>
        </w:rPr>
        <w:t xml:space="preserve"> Developmental Disabilities Council RFP</w:t>
      </w:r>
      <w:r>
        <w:rPr>
          <w:rFonts w:ascii="Calibri" w:hAnsi="Calibri" w:cs="Calibri"/>
          <w:sz w:val="24"/>
          <w:szCs w:val="24"/>
        </w:rPr>
        <w:t>.</w:t>
      </w:r>
    </w:p>
    <w:p w:rsidR="00B16866" w:rsidRDefault="00B16866" w:rsidP="00B16866">
      <w:pPr>
        <w:spacing w:line="100" w:lineRule="atLeast"/>
        <w:jc w:val="both"/>
        <w:rPr>
          <w:rFonts w:ascii="Calibri" w:hAnsi="Calibri" w:cs="Calibri"/>
          <w:b/>
          <w:bCs/>
          <w:iCs/>
          <w:sz w:val="24"/>
          <w:szCs w:val="24"/>
        </w:rPr>
      </w:pPr>
    </w:p>
    <w:p w:rsidR="00B16866" w:rsidRDefault="00B16866">
      <w:pPr>
        <w:spacing w:line="100" w:lineRule="atLeast"/>
        <w:jc w:val="both"/>
        <w:rPr>
          <w:rFonts w:ascii="Calibri" w:hAnsi="Calibri" w:cs="Calibri"/>
          <w:sz w:val="24"/>
          <w:szCs w:val="24"/>
        </w:rPr>
      </w:pPr>
    </w:p>
    <w:p w:rsidR="00E227FC" w:rsidRDefault="00E227FC" w:rsidP="00E227FC">
      <w:pPr>
        <w:spacing w:line="100" w:lineRule="atLeast"/>
        <w:jc w:val="both"/>
        <w:rPr>
          <w:rFonts w:ascii="Calibri" w:hAnsi="Calibri" w:cs="Calibri"/>
          <w:b/>
          <w:bCs/>
          <w:iCs/>
          <w:sz w:val="24"/>
          <w:szCs w:val="24"/>
        </w:rPr>
      </w:pPr>
      <w:r w:rsidRPr="00E227FC">
        <w:rPr>
          <w:rFonts w:ascii="Calibri" w:hAnsi="Calibri" w:cs="Calibri"/>
          <w:b/>
          <w:bCs/>
          <w:iCs/>
          <w:sz w:val="24"/>
          <w:szCs w:val="24"/>
        </w:rPr>
        <w:t>Inquiries</w:t>
      </w:r>
      <w:r>
        <w:rPr>
          <w:rFonts w:ascii="Calibri" w:hAnsi="Calibri" w:cs="Calibri"/>
          <w:b/>
          <w:bCs/>
          <w:iCs/>
          <w:sz w:val="24"/>
          <w:szCs w:val="24"/>
        </w:rPr>
        <w:t>:</w:t>
      </w:r>
    </w:p>
    <w:p w:rsidR="00E227FC" w:rsidRPr="00E227FC" w:rsidRDefault="00E227FC" w:rsidP="00E227FC">
      <w:pPr>
        <w:spacing w:line="100" w:lineRule="atLeast"/>
        <w:jc w:val="both"/>
        <w:rPr>
          <w:rFonts w:ascii="Calibri" w:hAnsi="Calibri" w:cs="Calibri"/>
          <w:b/>
          <w:bCs/>
          <w:iCs/>
          <w:sz w:val="24"/>
          <w:szCs w:val="24"/>
        </w:rPr>
      </w:pPr>
      <w:r w:rsidRPr="00E227FC">
        <w:rPr>
          <w:rFonts w:ascii="Calibri" w:hAnsi="Calibri" w:cs="Calibri"/>
          <w:b/>
          <w:bCs/>
          <w:iCs/>
          <w:sz w:val="24"/>
          <w:szCs w:val="24"/>
        </w:rPr>
        <w:t xml:space="preserve"> </w:t>
      </w:r>
    </w:p>
    <w:p w:rsidR="00E227FC" w:rsidRPr="00E227FC" w:rsidRDefault="00E227FC" w:rsidP="00E227FC">
      <w:pPr>
        <w:spacing w:line="100" w:lineRule="atLeast"/>
        <w:jc w:val="both"/>
        <w:rPr>
          <w:rFonts w:ascii="Calibri" w:hAnsi="Calibri" w:cs="Calibri"/>
          <w:sz w:val="24"/>
          <w:szCs w:val="24"/>
        </w:rPr>
      </w:pPr>
      <w:r w:rsidRPr="00E227FC">
        <w:rPr>
          <w:rFonts w:ascii="Calibri" w:hAnsi="Calibri" w:cs="Calibri"/>
          <w:sz w:val="24"/>
          <w:szCs w:val="24"/>
        </w:rPr>
        <w:t xml:space="preserve">General questions regarding this Request for </w:t>
      </w:r>
      <w:r w:rsidR="00AA5907">
        <w:rPr>
          <w:rFonts w:ascii="Calibri" w:hAnsi="Calibri" w:cs="Calibri"/>
          <w:sz w:val="24"/>
          <w:szCs w:val="24"/>
        </w:rPr>
        <w:t>Proposal</w:t>
      </w:r>
      <w:r>
        <w:rPr>
          <w:rFonts w:ascii="Calibri" w:hAnsi="Calibri" w:cs="Calibri"/>
          <w:sz w:val="24"/>
          <w:szCs w:val="24"/>
        </w:rPr>
        <w:t>s (RF</w:t>
      </w:r>
      <w:r w:rsidR="00CD21D3">
        <w:rPr>
          <w:rFonts w:ascii="Calibri" w:hAnsi="Calibri" w:cs="Calibri"/>
          <w:sz w:val="24"/>
          <w:szCs w:val="24"/>
        </w:rPr>
        <w:t>P</w:t>
      </w:r>
      <w:r w:rsidRPr="00E227FC">
        <w:rPr>
          <w:rFonts w:ascii="Calibri" w:hAnsi="Calibri" w:cs="Calibri"/>
          <w:sz w:val="24"/>
          <w:szCs w:val="24"/>
        </w:rPr>
        <w:t xml:space="preserve">) should be directed to </w:t>
      </w:r>
      <w:r>
        <w:rPr>
          <w:rFonts w:ascii="Calibri" w:hAnsi="Calibri" w:cs="Calibri"/>
          <w:sz w:val="24"/>
          <w:szCs w:val="24"/>
        </w:rPr>
        <w:t>Ms. M</w:t>
      </w:r>
      <w:r w:rsidR="00CD21D3">
        <w:rPr>
          <w:rFonts w:ascii="Calibri" w:hAnsi="Calibri" w:cs="Calibri"/>
          <w:sz w:val="24"/>
          <w:szCs w:val="24"/>
        </w:rPr>
        <w:t>argaret Mixon</w:t>
      </w:r>
      <w:r w:rsidRPr="00E227FC">
        <w:rPr>
          <w:rFonts w:ascii="Calibri" w:hAnsi="Calibri" w:cs="Calibri"/>
          <w:sz w:val="24"/>
          <w:szCs w:val="24"/>
        </w:rPr>
        <w:t xml:space="preserve"> in writing at the address note</w:t>
      </w:r>
      <w:r>
        <w:rPr>
          <w:rFonts w:ascii="Calibri" w:hAnsi="Calibri" w:cs="Calibri"/>
          <w:sz w:val="24"/>
          <w:szCs w:val="24"/>
        </w:rPr>
        <w:t xml:space="preserve">d </w:t>
      </w:r>
      <w:r w:rsidR="00D6587A">
        <w:rPr>
          <w:rFonts w:ascii="Calibri" w:hAnsi="Calibri" w:cs="Calibri"/>
          <w:sz w:val="24"/>
          <w:szCs w:val="24"/>
        </w:rPr>
        <w:t>below</w:t>
      </w:r>
      <w:r>
        <w:rPr>
          <w:rFonts w:ascii="Calibri" w:hAnsi="Calibri" w:cs="Calibri"/>
          <w:sz w:val="24"/>
          <w:szCs w:val="24"/>
        </w:rPr>
        <w:t xml:space="preserve">, or via e-mail at </w:t>
      </w:r>
      <w:r w:rsidR="00CD21D3">
        <w:rPr>
          <w:rFonts w:ascii="Calibri" w:hAnsi="Calibri" w:cs="Calibri"/>
          <w:sz w:val="24"/>
          <w:szCs w:val="24"/>
        </w:rPr>
        <w:t>mmixon@kennedyctr.org</w:t>
      </w:r>
      <w:r>
        <w:rPr>
          <w:rFonts w:ascii="Calibri" w:hAnsi="Calibri" w:cs="Calibri"/>
          <w:sz w:val="24"/>
          <w:szCs w:val="24"/>
        </w:rPr>
        <w:t xml:space="preserve"> no later than </w:t>
      </w:r>
      <w:r w:rsidRPr="00E227FC">
        <w:rPr>
          <w:rFonts w:ascii="Calibri" w:hAnsi="Calibri" w:cs="Calibri"/>
          <w:sz w:val="24"/>
          <w:szCs w:val="24"/>
        </w:rPr>
        <w:t>4:00</w:t>
      </w:r>
      <w:r>
        <w:rPr>
          <w:rFonts w:ascii="Calibri" w:hAnsi="Calibri" w:cs="Calibri"/>
          <w:sz w:val="24"/>
          <w:szCs w:val="24"/>
        </w:rPr>
        <w:t xml:space="preserve"> </w:t>
      </w:r>
      <w:r w:rsidRPr="00E227FC">
        <w:rPr>
          <w:rFonts w:ascii="Calibri" w:hAnsi="Calibri" w:cs="Calibri"/>
          <w:sz w:val="24"/>
          <w:szCs w:val="24"/>
        </w:rPr>
        <w:t xml:space="preserve">pm on </w:t>
      </w:r>
      <w:r w:rsidR="003237EF">
        <w:rPr>
          <w:rFonts w:ascii="Calibri" w:hAnsi="Calibri" w:cs="Calibri"/>
          <w:b/>
          <w:color w:val="FF0000"/>
          <w:sz w:val="24"/>
          <w:szCs w:val="24"/>
        </w:rPr>
        <w:t>Friday, January 9, 2015</w:t>
      </w:r>
      <w:r w:rsidRPr="00E227FC">
        <w:rPr>
          <w:rFonts w:ascii="Calibri" w:hAnsi="Calibri" w:cs="Calibri"/>
          <w:sz w:val="24"/>
          <w:szCs w:val="24"/>
        </w:rPr>
        <w:t xml:space="preserve">. Inquiries and responses will be posted at </w:t>
      </w:r>
      <w:r w:rsidR="00CD21D3">
        <w:rPr>
          <w:rFonts w:ascii="Calibri" w:hAnsi="Calibri" w:cs="Calibri"/>
          <w:sz w:val="24"/>
          <w:szCs w:val="24"/>
        </w:rPr>
        <w:t>www.knowhowtogotct.org</w:t>
      </w:r>
      <w:r w:rsidRPr="00E227FC">
        <w:rPr>
          <w:rFonts w:ascii="Calibri" w:hAnsi="Calibri" w:cs="Calibri"/>
          <w:sz w:val="24"/>
          <w:szCs w:val="24"/>
        </w:rPr>
        <w:t xml:space="preserve"> </w:t>
      </w:r>
      <w:r>
        <w:rPr>
          <w:rFonts w:ascii="Calibri" w:hAnsi="Calibri" w:cs="Calibri"/>
          <w:sz w:val="24"/>
          <w:szCs w:val="24"/>
        </w:rPr>
        <w:t xml:space="preserve">no later than </w:t>
      </w:r>
      <w:r w:rsidR="0066773F">
        <w:rPr>
          <w:rFonts w:ascii="Calibri" w:hAnsi="Calibri" w:cs="Calibri"/>
          <w:b/>
          <w:color w:val="FF0000"/>
          <w:sz w:val="24"/>
          <w:szCs w:val="24"/>
        </w:rPr>
        <w:t xml:space="preserve">Monday, </w:t>
      </w:r>
      <w:r w:rsidR="003237EF">
        <w:rPr>
          <w:rFonts w:ascii="Calibri" w:hAnsi="Calibri" w:cs="Calibri"/>
          <w:b/>
          <w:color w:val="FF0000"/>
          <w:sz w:val="24"/>
          <w:szCs w:val="24"/>
        </w:rPr>
        <w:t>January 12</w:t>
      </w:r>
      <w:r w:rsidR="007C6B5A">
        <w:rPr>
          <w:rFonts w:ascii="Calibri" w:hAnsi="Calibri" w:cs="Calibri"/>
          <w:b/>
          <w:color w:val="FF0000"/>
          <w:sz w:val="24"/>
          <w:szCs w:val="24"/>
        </w:rPr>
        <w:t>, 2015</w:t>
      </w:r>
      <w:bookmarkStart w:id="0" w:name="_GoBack"/>
      <w:bookmarkEnd w:id="0"/>
      <w:r w:rsidRPr="00E227FC">
        <w:rPr>
          <w:rFonts w:ascii="Calibri" w:hAnsi="Calibri" w:cs="Calibri"/>
          <w:sz w:val="24"/>
          <w:szCs w:val="24"/>
        </w:rPr>
        <w:t xml:space="preserve">. </w:t>
      </w:r>
    </w:p>
    <w:p w:rsidR="00E227FC" w:rsidRDefault="00E227FC" w:rsidP="00E227FC">
      <w:pPr>
        <w:spacing w:line="100" w:lineRule="atLeast"/>
        <w:jc w:val="both"/>
        <w:rPr>
          <w:rFonts w:ascii="Calibri" w:hAnsi="Calibri" w:cs="Calibri"/>
          <w:sz w:val="24"/>
          <w:szCs w:val="24"/>
        </w:rPr>
      </w:pPr>
    </w:p>
    <w:p w:rsidR="00B16866" w:rsidRDefault="00E227FC" w:rsidP="00FF67C7">
      <w:pPr>
        <w:spacing w:line="100" w:lineRule="atLeast"/>
        <w:jc w:val="both"/>
        <w:rPr>
          <w:rFonts w:ascii="Calibri" w:hAnsi="Calibri" w:cs="Calibri"/>
          <w:sz w:val="24"/>
          <w:szCs w:val="24"/>
        </w:rPr>
      </w:pPr>
      <w:r w:rsidRPr="00E227FC">
        <w:rPr>
          <w:rFonts w:ascii="Calibri" w:hAnsi="Calibri" w:cs="Calibri"/>
          <w:sz w:val="24"/>
          <w:szCs w:val="24"/>
        </w:rPr>
        <w:t xml:space="preserve">Please note that it is </w:t>
      </w:r>
      <w:r w:rsidR="00CD21D3">
        <w:rPr>
          <w:rFonts w:ascii="Calibri" w:hAnsi="Calibri" w:cs="Calibri"/>
          <w:sz w:val="24"/>
          <w:szCs w:val="24"/>
        </w:rPr>
        <w:t>The Kennedy Center</w:t>
      </w:r>
      <w:r w:rsidRPr="00E227FC">
        <w:rPr>
          <w:rFonts w:ascii="Calibri" w:hAnsi="Calibri" w:cs="Calibri"/>
          <w:sz w:val="24"/>
          <w:szCs w:val="24"/>
        </w:rPr>
        <w:t xml:space="preserve">’s policy to respond only to technical questions. Under no circumstances will </w:t>
      </w:r>
      <w:r w:rsidR="00CD21D3">
        <w:rPr>
          <w:rFonts w:ascii="Calibri" w:hAnsi="Calibri" w:cs="Calibri"/>
          <w:sz w:val="24"/>
          <w:szCs w:val="24"/>
        </w:rPr>
        <w:t>The Kennedy Center</w:t>
      </w:r>
      <w:r w:rsidRPr="00E227FC">
        <w:rPr>
          <w:rFonts w:ascii="Calibri" w:hAnsi="Calibri" w:cs="Calibri"/>
          <w:sz w:val="24"/>
          <w:szCs w:val="24"/>
        </w:rPr>
        <w:t xml:space="preserve"> provide interpretive guidance. No oral interpretations shall be made to any respondent as to the meaning of any of the documents. </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b/>
          <w:bCs/>
          <w:iCs/>
          <w:sz w:val="24"/>
          <w:szCs w:val="24"/>
        </w:rPr>
      </w:pPr>
      <w:r>
        <w:rPr>
          <w:rFonts w:ascii="Calibri" w:hAnsi="Calibri" w:cs="Calibri"/>
          <w:b/>
          <w:bCs/>
          <w:iCs/>
          <w:sz w:val="24"/>
          <w:szCs w:val="24"/>
        </w:rPr>
        <w:t>Submission Requirements:</w:t>
      </w:r>
    </w:p>
    <w:p w:rsidR="00B16866" w:rsidRDefault="00B16866">
      <w:pPr>
        <w:spacing w:line="100" w:lineRule="atLeast"/>
        <w:jc w:val="both"/>
        <w:rPr>
          <w:rFonts w:ascii="Calibri" w:hAnsi="Calibri" w:cs="Calibri"/>
          <w:sz w:val="24"/>
          <w:szCs w:val="24"/>
        </w:rPr>
      </w:pPr>
    </w:p>
    <w:p w:rsidR="0035102C" w:rsidRDefault="00B16866">
      <w:pPr>
        <w:spacing w:line="100" w:lineRule="atLeast"/>
        <w:jc w:val="both"/>
        <w:rPr>
          <w:rFonts w:ascii="Calibri" w:hAnsi="Calibri" w:cs="Calibri"/>
          <w:sz w:val="24"/>
          <w:szCs w:val="24"/>
        </w:rPr>
      </w:pPr>
      <w:r>
        <w:rPr>
          <w:rFonts w:ascii="Calibri" w:hAnsi="Calibri" w:cs="Calibri"/>
          <w:sz w:val="24"/>
          <w:szCs w:val="24"/>
        </w:rPr>
        <w:t xml:space="preserve">Prospective consultants are asked to submit responses in two parts: Letter of Interest and </w:t>
      </w:r>
    </w:p>
    <w:p w:rsidR="00B16866" w:rsidRDefault="00B16866">
      <w:pPr>
        <w:spacing w:line="100" w:lineRule="atLeast"/>
        <w:jc w:val="both"/>
        <w:rPr>
          <w:rFonts w:ascii="Calibri" w:hAnsi="Calibri" w:cs="Calibri"/>
          <w:sz w:val="24"/>
          <w:szCs w:val="24"/>
        </w:rPr>
      </w:pPr>
      <w:proofErr w:type="gramStart"/>
      <w:r>
        <w:rPr>
          <w:rFonts w:ascii="Calibri" w:hAnsi="Calibri" w:cs="Calibri"/>
          <w:sz w:val="24"/>
          <w:szCs w:val="24"/>
        </w:rPr>
        <w:t>Technical Response.</w:t>
      </w:r>
      <w:proofErr w:type="gramEnd"/>
      <w:r>
        <w:rPr>
          <w:rFonts w:ascii="Calibri" w:hAnsi="Calibri" w:cs="Calibri"/>
          <w:sz w:val="24"/>
          <w:szCs w:val="24"/>
        </w:rPr>
        <w:t xml:space="preserve"> </w:t>
      </w:r>
      <w:r w:rsidR="008109DB">
        <w:rPr>
          <w:rFonts w:ascii="Calibri" w:hAnsi="Calibri" w:cs="Calibri"/>
          <w:sz w:val="24"/>
          <w:szCs w:val="24"/>
        </w:rPr>
        <w:t xml:space="preserve">  The total page count, including cover page, letter of interest, and technical response, </w:t>
      </w:r>
      <w:r w:rsidR="008109DB" w:rsidRPr="008109DB">
        <w:rPr>
          <w:rFonts w:ascii="Calibri" w:hAnsi="Calibri" w:cs="Calibri"/>
          <w:b/>
          <w:sz w:val="24"/>
          <w:szCs w:val="24"/>
        </w:rPr>
        <w:t>must not exceed 30 pages</w:t>
      </w:r>
      <w:r w:rsidR="008109DB">
        <w:rPr>
          <w:rFonts w:ascii="Calibri" w:hAnsi="Calibri" w:cs="Calibri"/>
          <w:sz w:val="24"/>
          <w:szCs w:val="24"/>
        </w:rPr>
        <w:t>.</w:t>
      </w:r>
    </w:p>
    <w:p w:rsidR="0035102C" w:rsidRDefault="0035102C">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The Letter of Interest</w:t>
      </w:r>
      <w:r w:rsidR="00FF67C7">
        <w:rPr>
          <w:rFonts w:ascii="Calibri" w:hAnsi="Calibri" w:cs="Calibri"/>
          <w:sz w:val="24"/>
          <w:szCs w:val="24"/>
        </w:rPr>
        <w:t>/Cover Letter</w:t>
      </w:r>
      <w:r>
        <w:rPr>
          <w:rFonts w:ascii="Calibri" w:hAnsi="Calibri" w:cs="Calibri"/>
          <w:sz w:val="24"/>
          <w:szCs w:val="24"/>
        </w:rPr>
        <w:t xml:space="preserve"> must specify the following:</w:t>
      </w:r>
    </w:p>
    <w:p w:rsidR="00B16866" w:rsidRDefault="00B16866">
      <w:pPr>
        <w:spacing w:line="100" w:lineRule="atLeast"/>
        <w:jc w:val="both"/>
        <w:rPr>
          <w:rFonts w:ascii="Calibri" w:hAnsi="Calibri" w:cs="Calibri"/>
          <w:sz w:val="24"/>
          <w:szCs w:val="24"/>
        </w:rPr>
      </w:pP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The name and address of the Consultant(s).</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General Information on the firm and any proposed sub-consultants</w:t>
      </w:r>
      <w:r w:rsidR="0035102C">
        <w:rPr>
          <w:rFonts w:ascii="Calibri" w:hAnsi="Calibri" w:cs="Calibri"/>
          <w:sz w:val="24"/>
          <w:szCs w:val="24"/>
        </w:rPr>
        <w:t>.</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Name, title and telephone number of the individuals within the firm authorized to commit the company to this contract.</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 xml:space="preserve">The name, title and telephone number of the individual </w:t>
      </w:r>
      <w:r w:rsidR="00CD21D3">
        <w:rPr>
          <w:rFonts w:ascii="Calibri" w:hAnsi="Calibri" w:cs="Calibri"/>
          <w:sz w:val="24"/>
          <w:szCs w:val="24"/>
        </w:rPr>
        <w:t>The Kennedy Center</w:t>
      </w:r>
      <w:r>
        <w:rPr>
          <w:rFonts w:ascii="Calibri" w:hAnsi="Calibri" w:cs="Calibri"/>
          <w:sz w:val="24"/>
          <w:szCs w:val="24"/>
        </w:rPr>
        <w:t xml:space="preserve"> should contact regarding questions and clarifications.</w:t>
      </w:r>
    </w:p>
    <w:p w:rsidR="00B16866" w:rsidRPr="0035102C" w:rsidRDefault="00B16866" w:rsidP="0035102C">
      <w:pPr>
        <w:numPr>
          <w:ilvl w:val="0"/>
          <w:numId w:val="2"/>
        </w:numPr>
        <w:tabs>
          <w:tab w:val="left" w:pos="720"/>
        </w:tabs>
        <w:spacing w:line="100" w:lineRule="atLeast"/>
        <w:ind w:left="720" w:hanging="360"/>
        <w:jc w:val="both"/>
        <w:rPr>
          <w:rFonts w:ascii="Calibri" w:hAnsi="Calibri" w:cs="Calibri"/>
          <w:sz w:val="24"/>
          <w:szCs w:val="24"/>
        </w:rPr>
      </w:pPr>
      <w:r w:rsidRPr="0035102C">
        <w:rPr>
          <w:rFonts w:ascii="Calibri" w:hAnsi="Calibri" w:cs="Calibri"/>
          <w:sz w:val="24"/>
          <w:szCs w:val="24"/>
        </w:rPr>
        <w:t xml:space="preserve">A statement that the Consultant's offer will </w:t>
      </w:r>
      <w:r w:rsidR="0035102C" w:rsidRPr="0035102C">
        <w:rPr>
          <w:rFonts w:ascii="Calibri" w:hAnsi="Calibri" w:cs="Calibri"/>
          <w:sz w:val="24"/>
          <w:szCs w:val="24"/>
        </w:rPr>
        <w:t>remain</w:t>
      </w:r>
      <w:r w:rsidRPr="0035102C">
        <w:rPr>
          <w:rFonts w:ascii="Calibri" w:hAnsi="Calibri" w:cs="Calibri"/>
          <w:sz w:val="24"/>
          <w:szCs w:val="24"/>
        </w:rPr>
        <w:t xml:space="preserve"> in effect for ninety (90) days after acceptance of the Consultant's proposal by</w:t>
      </w:r>
      <w:r w:rsidR="00CD21D3" w:rsidRPr="0035102C">
        <w:rPr>
          <w:rFonts w:ascii="Calibri" w:hAnsi="Calibri" w:cs="Calibri"/>
          <w:sz w:val="24"/>
          <w:szCs w:val="24"/>
        </w:rPr>
        <w:t xml:space="preserve"> The Kennedy Center</w:t>
      </w:r>
      <w:r w:rsidRPr="0035102C">
        <w:rPr>
          <w:rFonts w:ascii="Calibri" w:hAnsi="Calibri" w:cs="Calibri"/>
          <w:sz w:val="24"/>
          <w:szCs w:val="24"/>
        </w:rPr>
        <w:t>.</w:t>
      </w:r>
    </w:p>
    <w:p w:rsidR="00B16866" w:rsidRDefault="00B16866">
      <w:pPr>
        <w:spacing w:line="100" w:lineRule="atLeast"/>
        <w:ind w:left="720"/>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The Technical Response must contain a description of the consultant's proposed approach with specific reference to:</w:t>
      </w:r>
    </w:p>
    <w:p w:rsidR="00B16866" w:rsidRDefault="00B16866">
      <w:pPr>
        <w:spacing w:line="100" w:lineRule="atLeast"/>
        <w:jc w:val="both"/>
        <w:rPr>
          <w:rFonts w:ascii="Calibri" w:hAnsi="Calibri" w:cs="Calibri"/>
          <w:sz w:val="24"/>
          <w:szCs w:val="24"/>
        </w:rPr>
      </w:pP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Project understanding and approach to scope of services (Schedule A)</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Any recommendations to improve/support the project.</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Name and required services of any subcontractors.</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Name and purpose of intended DBE.</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Resumes of key personnel proposed to work on the assignment with emphasis on relevant experience.</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A detailed organization</w:t>
      </w:r>
      <w:r w:rsidR="003202C2">
        <w:rPr>
          <w:rFonts w:ascii="Calibri" w:hAnsi="Calibri" w:cs="Calibri"/>
          <w:sz w:val="24"/>
          <w:szCs w:val="24"/>
        </w:rPr>
        <w:t>al</w:t>
      </w:r>
      <w:r>
        <w:rPr>
          <w:rFonts w:ascii="Calibri" w:hAnsi="Calibri" w:cs="Calibri"/>
          <w:sz w:val="24"/>
          <w:szCs w:val="24"/>
        </w:rPr>
        <w:t xml:space="preserve"> chart.</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A description and status of comparable project experience.</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Three references from comparable types of projects.</w:t>
      </w:r>
    </w:p>
    <w:p w:rsidR="00B16866" w:rsidRDefault="00B16866">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 xml:space="preserve">Pertinent examples of related work prepared </w:t>
      </w:r>
      <w:r w:rsidR="00220224">
        <w:rPr>
          <w:rFonts w:ascii="Calibri" w:hAnsi="Calibri" w:cs="Calibri"/>
          <w:sz w:val="24"/>
          <w:szCs w:val="24"/>
        </w:rPr>
        <w:t xml:space="preserve">and designed </w:t>
      </w:r>
      <w:r>
        <w:rPr>
          <w:rFonts w:ascii="Calibri" w:hAnsi="Calibri" w:cs="Calibri"/>
          <w:sz w:val="24"/>
          <w:szCs w:val="24"/>
        </w:rPr>
        <w:t>by the consultant</w:t>
      </w:r>
      <w:r w:rsidR="00220224">
        <w:rPr>
          <w:rFonts w:ascii="Calibri" w:hAnsi="Calibri" w:cs="Calibri"/>
          <w:sz w:val="24"/>
          <w:szCs w:val="24"/>
        </w:rPr>
        <w:t>.</w:t>
      </w:r>
    </w:p>
    <w:p w:rsidR="00AA5907" w:rsidRDefault="00AA5907" w:rsidP="00AA5907">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Project schedule.</w:t>
      </w:r>
    </w:p>
    <w:p w:rsidR="00AA5907" w:rsidRDefault="008109DB" w:rsidP="00AA5907">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Project budget</w:t>
      </w:r>
      <w:r w:rsidR="00AA5907" w:rsidRPr="005E07C7">
        <w:rPr>
          <w:rFonts w:ascii="Calibri" w:hAnsi="Calibri" w:cs="Calibri"/>
          <w:b/>
          <w:color w:val="FF0000"/>
          <w:sz w:val="24"/>
          <w:szCs w:val="24"/>
        </w:rPr>
        <w:t>.</w:t>
      </w:r>
    </w:p>
    <w:p w:rsidR="00AA5907" w:rsidRDefault="00AA5907" w:rsidP="00AA5907">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Public participation plan outlining membership and scheduling of Advisory Committee and focus groups throughout the study period.</w:t>
      </w:r>
    </w:p>
    <w:p w:rsidR="00AA5907" w:rsidRDefault="008109DB" w:rsidP="00AA5907">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P</w:t>
      </w:r>
      <w:r w:rsidR="00AA5907">
        <w:rPr>
          <w:rFonts w:ascii="Calibri" w:hAnsi="Calibri" w:cs="Calibri"/>
          <w:sz w:val="24"/>
          <w:szCs w:val="24"/>
        </w:rPr>
        <w:t xml:space="preserve">erformance measures and </w:t>
      </w:r>
      <w:r w:rsidR="0035102C">
        <w:rPr>
          <w:rFonts w:ascii="Calibri" w:hAnsi="Calibri" w:cs="Calibri"/>
          <w:sz w:val="24"/>
          <w:szCs w:val="24"/>
        </w:rPr>
        <w:t xml:space="preserve">examples of </w:t>
      </w:r>
      <w:r w:rsidR="00AA5907">
        <w:rPr>
          <w:rFonts w:ascii="Calibri" w:hAnsi="Calibri" w:cs="Calibri"/>
          <w:sz w:val="24"/>
          <w:szCs w:val="24"/>
        </w:rPr>
        <w:t xml:space="preserve">quantitative/qualitative data to be used in the </w:t>
      </w:r>
      <w:proofErr w:type="gramStart"/>
      <w:r w:rsidR="00AA5907">
        <w:rPr>
          <w:rFonts w:ascii="Calibri" w:hAnsi="Calibri" w:cs="Calibri"/>
          <w:sz w:val="24"/>
          <w:szCs w:val="24"/>
        </w:rPr>
        <w:t>study</w:t>
      </w:r>
      <w:proofErr w:type="gramEnd"/>
      <w:r w:rsidR="00AA5907">
        <w:rPr>
          <w:rFonts w:ascii="Calibri" w:hAnsi="Calibri" w:cs="Calibri"/>
          <w:sz w:val="24"/>
          <w:szCs w:val="24"/>
        </w:rPr>
        <w:t>.</w:t>
      </w:r>
    </w:p>
    <w:p w:rsidR="00AA5907" w:rsidRDefault="00AA5907" w:rsidP="00AA5907">
      <w:pPr>
        <w:numPr>
          <w:ilvl w:val="0"/>
          <w:numId w:val="2"/>
        </w:numPr>
        <w:tabs>
          <w:tab w:val="left" w:pos="720"/>
        </w:tabs>
        <w:spacing w:line="100" w:lineRule="atLeast"/>
        <w:ind w:left="720" w:hanging="360"/>
        <w:jc w:val="both"/>
        <w:rPr>
          <w:rFonts w:ascii="Calibri" w:hAnsi="Calibri" w:cs="Calibri"/>
          <w:sz w:val="24"/>
          <w:szCs w:val="24"/>
        </w:rPr>
      </w:pPr>
      <w:r>
        <w:rPr>
          <w:rFonts w:ascii="Calibri" w:hAnsi="Calibri" w:cs="Calibri"/>
          <w:sz w:val="24"/>
          <w:szCs w:val="24"/>
        </w:rPr>
        <w:t>Plan for employment of individual(s) with disabilities for new service(s).</w:t>
      </w:r>
    </w:p>
    <w:p w:rsidR="00AA5907" w:rsidRDefault="00AA5907" w:rsidP="00AA5907">
      <w:pPr>
        <w:tabs>
          <w:tab w:val="left" w:pos="720"/>
        </w:tabs>
        <w:spacing w:line="100" w:lineRule="atLeast"/>
        <w:ind w:left="360"/>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 xml:space="preserve">Each consultant must submit </w:t>
      </w:r>
      <w:r w:rsidR="0035102C">
        <w:rPr>
          <w:rFonts w:ascii="Calibri" w:hAnsi="Calibri" w:cs="Calibri"/>
          <w:b/>
          <w:sz w:val="24"/>
          <w:szCs w:val="24"/>
        </w:rPr>
        <w:t>ten</w:t>
      </w:r>
      <w:r w:rsidR="00485CD2">
        <w:rPr>
          <w:rFonts w:ascii="Calibri" w:hAnsi="Calibri" w:cs="Calibri"/>
          <w:b/>
          <w:sz w:val="24"/>
          <w:szCs w:val="24"/>
        </w:rPr>
        <w:t xml:space="preserve"> </w:t>
      </w:r>
      <w:r>
        <w:rPr>
          <w:rFonts w:ascii="Calibri" w:hAnsi="Calibri" w:cs="Calibri"/>
          <w:b/>
          <w:sz w:val="24"/>
          <w:szCs w:val="24"/>
        </w:rPr>
        <w:t>(</w:t>
      </w:r>
      <w:r w:rsidR="0035102C">
        <w:rPr>
          <w:rFonts w:ascii="Calibri" w:hAnsi="Calibri" w:cs="Calibri"/>
          <w:b/>
          <w:sz w:val="24"/>
          <w:szCs w:val="24"/>
        </w:rPr>
        <w:t>10</w:t>
      </w:r>
      <w:r>
        <w:rPr>
          <w:rFonts w:ascii="Calibri" w:hAnsi="Calibri" w:cs="Calibri"/>
          <w:b/>
          <w:sz w:val="24"/>
          <w:szCs w:val="24"/>
        </w:rPr>
        <w:t>)</w:t>
      </w:r>
      <w:r>
        <w:rPr>
          <w:rFonts w:ascii="Calibri" w:hAnsi="Calibri" w:cs="Calibri"/>
          <w:sz w:val="24"/>
          <w:szCs w:val="24"/>
        </w:rPr>
        <w:t xml:space="preserve"> </w:t>
      </w:r>
      <w:r>
        <w:rPr>
          <w:rFonts w:ascii="Calibri" w:hAnsi="Calibri" w:cs="Calibri"/>
          <w:b/>
          <w:sz w:val="24"/>
          <w:szCs w:val="24"/>
        </w:rPr>
        <w:t>paper</w:t>
      </w:r>
      <w:r>
        <w:rPr>
          <w:rFonts w:ascii="Calibri" w:hAnsi="Calibri" w:cs="Calibri"/>
          <w:sz w:val="24"/>
          <w:szCs w:val="24"/>
        </w:rPr>
        <w:t xml:space="preserve"> copies and </w:t>
      </w:r>
      <w:r w:rsidR="00485CD2">
        <w:rPr>
          <w:rFonts w:ascii="Calibri" w:hAnsi="Calibri" w:cs="Calibri"/>
          <w:sz w:val="24"/>
          <w:szCs w:val="24"/>
        </w:rPr>
        <w:t xml:space="preserve">one </w:t>
      </w:r>
      <w:r>
        <w:rPr>
          <w:rFonts w:ascii="Calibri" w:hAnsi="Calibri" w:cs="Calibri"/>
          <w:b/>
          <w:sz w:val="24"/>
          <w:szCs w:val="24"/>
        </w:rPr>
        <w:t>(1) digital</w:t>
      </w:r>
      <w:r>
        <w:rPr>
          <w:rFonts w:ascii="Calibri" w:hAnsi="Calibri" w:cs="Calibri"/>
          <w:sz w:val="24"/>
          <w:szCs w:val="24"/>
        </w:rPr>
        <w:t xml:space="preserve"> copy of their proposal in a sealed envelope bearing on the outside the name of each firm, full address, name of the project for which the proposal is submitted, and the date and time proposal is due. If forwarded by mail, the sealed envelope containing the proposal must be enclosed in another envelope </w:t>
      </w:r>
      <w:r>
        <w:rPr>
          <w:rFonts w:ascii="Calibri" w:hAnsi="Calibri" w:cs="Calibri"/>
          <w:sz w:val="24"/>
          <w:szCs w:val="24"/>
        </w:rPr>
        <w:lastRenderedPageBreak/>
        <w:t xml:space="preserve">addressed to the </w:t>
      </w:r>
      <w:r w:rsidR="00C12BA9">
        <w:rPr>
          <w:rFonts w:ascii="Calibri" w:hAnsi="Calibri" w:cs="Calibri"/>
          <w:sz w:val="24"/>
          <w:szCs w:val="24"/>
        </w:rPr>
        <w:t>following:</w:t>
      </w:r>
      <w:r>
        <w:rPr>
          <w:rFonts w:ascii="Calibri" w:hAnsi="Calibri" w:cs="Calibri"/>
          <w:sz w:val="24"/>
          <w:szCs w:val="24"/>
        </w:rPr>
        <w:t xml:space="preserve"> </w:t>
      </w:r>
    </w:p>
    <w:p w:rsidR="00B16866" w:rsidRDefault="00B16866">
      <w:pPr>
        <w:spacing w:line="100" w:lineRule="atLeast"/>
        <w:jc w:val="both"/>
        <w:rPr>
          <w:rFonts w:ascii="Calibri" w:hAnsi="Calibri" w:cs="Calibri"/>
          <w:sz w:val="24"/>
          <w:szCs w:val="24"/>
        </w:rPr>
      </w:pPr>
    </w:p>
    <w:p w:rsidR="00C12BA9" w:rsidRPr="00C12BA9" w:rsidRDefault="00CD21D3" w:rsidP="00524BA0">
      <w:pPr>
        <w:spacing w:line="100" w:lineRule="atLeast"/>
        <w:jc w:val="center"/>
        <w:rPr>
          <w:rFonts w:ascii="Calibri" w:hAnsi="Calibri" w:cs="Calibri"/>
          <w:sz w:val="24"/>
          <w:szCs w:val="24"/>
        </w:rPr>
      </w:pPr>
      <w:r>
        <w:rPr>
          <w:rFonts w:ascii="Calibri" w:hAnsi="Calibri" w:cs="Calibri"/>
          <w:sz w:val="24"/>
          <w:szCs w:val="24"/>
        </w:rPr>
        <w:t>Ms. Margaret Mixon, Regional Mobility Manager</w:t>
      </w:r>
    </w:p>
    <w:p w:rsidR="00C12BA9" w:rsidRPr="00C12BA9" w:rsidRDefault="00CD21D3" w:rsidP="00524BA0">
      <w:pPr>
        <w:spacing w:line="100" w:lineRule="atLeast"/>
        <w:jc w:val="center"/>
        <w:rPr>
          <w:rFonts w:ascii="Calibri" w:hAnsi="Calibri" w:cs="Calibri"/>
          <w:sz w:val="24"/>
          <w:szCs w:val="24"/>
        </w:rPr>
      </w:pPr>
      <w:proofErr w:type="gramStart"/>
      <w:r>
        <w:rPr>
          <w:rFonts w:ascii="Calibri" w:hAnsi="Calibri" w:cs="Calibri"/>
          <w:sz w:val="24"/>
          <w:szCs w:val="24"/>
        </w:rPr>
        <w:t>The Kennedy Center, Inc.</w:t>
      </w:r>
      <w:proofErr w:type="gramEnd"/>
    </w:p>
    <w:p w:rsidR="00C12BA9" w:rsidRDefault="00CD21D3" w:rsidP="00524BA0">
      <w:pPr>
        <w:spacing w:line="100" w:lineRule="atLeast"/>
        <w:jc w:val="center"/>
        <w:rPr>
          <w:rFonts w:ascii="Calibri" w:hAnsi="Calibri" w:cs="Calibri"/>
          <w:sz w:val="24"/>
          <w:szCs w:val="24"/>
        </w:rPr>
      </w:pPr>
      <w:r>
        <w:rPr>
          <w:rFonts w:ascii="Calibri" w:hAnsi="Calibri" w:cs="Calibri"/>
          <w:sz w:val="24"/>
          <w:szCs w:val="24"/>
        </w:rPr>
        <w:t>2440 Reservoir Avenue</w:t>
      </w:r>
    </w:p>
    <w:p w:rsidR="00CD21D3" w:rsidRDefault="00CD21D3" w:rsidP="00524BA0">
      <w:pPr>
        <w:spacing w:line="100" w:lineRule="atLeast"/>
        <w:jc w:val="center"/>
        <w:rPr>
          <w:rFonts w:ascii="Calibri" w:hAnsi="Calibri" w:cs="Calibri"/>
          <w:sz w:val="24"/>
          <w:szCs w:val="24"/>
        </w:rPr>
      </w:pPr>
      <w:r>
        <w:rPr>
          <w:rFonts w:ascii="Calibri" w:hAnsi="Calibri" w:cs="Calibri"/>
          <w:sz w:val="24"/>
          <w:szCs w:val="24"/>
        </w:rPr>
        <w:t>Trumbull, CT  06611</w:t>
      </w:r>
    </w:p>
    <w:p w:rsidR="00D30FE6" w:rsidRPr="00C12BA9" w:rsidRDefault="00D30FE6" w:rsidP="00524BA0">
      <w:pPr>
        <w:spacing w:line="100" w:lineRule="atLeast"/>
        <w:jc w:val="center"/>
        <w:rPr>
          <w:rFonts w:ascii="Calibri" w:hAnsi="Calibri" w:cs="Calibri"/>
          <w:sz w:val="24"/>
          <w:szCs w:val="24"/>
        </w:rPr>
      </w:pPr>
      <w:r>
        <w:rPr>
          <w:rFonts w:ascii="Calibri" w:hAnsi="Calibri" w:cs="Calibri"/>
          <w:sz w:val="24"/>
          <w:szCs w:val="24"/>
        </w:rPr>
        <w:t>Email:  mmixon@kennedyctr.org</w:t>
      </w:r>
    </w:p>
    <w:p w:rsidR="00C12BA9" w:rsidRDefault="00C12BA9" w:rsidP="00C12BA9">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b/>
          <w:sz w:val="24"/>
          <w:szCs w:val="24"/>
        </w:rPr>
        <w:t xml:space="preserve">The </w:t>
      </w:r>
      <w:r w:rsidR="00CD21D3">
        <w:rPr>
          <w:rFonts w:ascii="Calibri" w:hAnsi="Calibri" w:cs="Calibri"/>
          <w:b/>
          <w:sz w:val="24"/>
          <w:szCs w:val="24"/>
        </w:rPr>
        <w:t>Kennedy Center</w:t>
      </w:r>
      <w:r>
        <w:rPr>
          <w:rFonts w:ascii="Calibri" w:hAnsi="Calibri" w:cs="Calibri"/>
          <w:b/>
          <w:sz w:val="24"/>
          <w:szCs w:val="24"/>
        </w:rPr>
        <w:t xml:space="preserve"> must receive the proposal no later tha</w:t>
      </w:r>
      <w:r w:rsidRPr="009233D2">
        <w:rPr>
          <w:rFonts w:ascii="Calibri" w:hAnsi="Calibri" w:cs="Calibri"/>
          <w:b/>
          <w:sz w:val="24"/>
          <w:szCs w:val="24"/>
        </w:rPr>
        <w:t xml:space="preserve">n </w:t>
      </w:r>
      <w:r w:rsidR="009C6F88">
        <w:rPr>
          <w:rFonts w:ascii="Calibri" w:hAnsi="Calibri" w:cs="Calibri"/>
          <w:b/>
          <w:sz w:val="24"/>
          <w:szCs w:val="24"/>
        </w:rPr>
        <w:t>12</w:t>
      </w:r>
      <w:r w:rsidRPr="005A5F09">
        <w:rPr>
          <w:rFonts w:ascii="Calibri" w:hAnsi="Calibri" w:cs="Calibri"/>
          <w:b/>
          <w:sz w:val="24"/>
          <w:szCs w:val="24"/>
        </w:rPr>
        <w:t xml:space="preserve">:00 pm on </w:t>
      </w:r>
      <w:r w:rsidR="002C711A" w:rsidRPr="002C711A">
        <w:rPr>
          <w:rFonts w:ascii="Calibri" w:hAnsi="Calibri" w:cs="Calibri"/>
          <w:b/>
          <w:color w:val="FF0000"/>
          <w:sz w:val="24"/>
          <w:szCs w:val="24"/>
        </w:rPr>
        <w:t>Friday,</w:t>
      </w:r>
      <w:r w:rsidR="002C711A">
        <w:rPr>
          <w:rFonts w:ascii="Calibri" w:hAnsi="Calibri" w:cs="Calibri"/>
          <w:b/>
          <w:sz w:val="24"/>
          <w:szCs w:val="24"/>
        </w:rPr>
        <w:t xml:space="preserve"> </w:t>
      </w:r>
      <w:r w:rsidR="002C711A">
        <w:rPr>
          <w:rFonts w:ascii="Calibri" w:hAnsi="Calibri" w:cs="Calibri"/>
          <w:b/>
          <w:color w:val="FF0000"/>
          <w:sz w:val="24"/>
          <w:szCs w:val="24"/>
        </w:rPr>
        <w:t>January 23</w:t>
      </w:r>
      <w:r w:rsidR="00D30FE6">
        <w:rPr>
          <w:rFonts w:ascii="Calibri" w:hAnsi="Calibri" w:cs="Calibri"/>
          <w:b/>
          <w:color w:val="FF0000"/>
          <w:sz w:val="24"/>
          <w:szCs w:val="24"/>
        </w:rPr>
        <w:t>, 2015</w:t>
      </w:r>
      <w:r w:rsidRPr="005A5F09">
        <w:rPr>
          <w:rFonts w:ascii="Calibri" w:hAnsi="Calibri" w:cs="Calibri"/>
          <w:b/>
          <w:sz w:val="24"/>
          <w:szCs w:val="24"/>
        </w:rPr>
        <w:t>.</w:t>
      </w:r>
      <w:r w:rsidRPr="009233D2">
        <w:rPr>
          <w:rFonts w:ascii="Calibri" w:hAnsi="Calibri" w:cs="Calibri"/>
          <w:b/>
          <w:sz w:val="24"/>
          <w:szCs w:val="24"/>
        </w:rPr>
        <w:t xml:space="preserve"> </w:t>
      </w:r>
      <w:r w:rsidRPr="009233D2">
        <w:rPr>
          <w:rFonts w:ascii="Calibri" w:hAnsi="Calibri" w:cs="Calibri"/>
          <w:sz w:val="24"/>
          <w:szCs w:val="24"/>
        </w:rPr>
        <w:t>Proposals received after the date and time prescribed shall not be considered for contract award and shall be returned to the submitter.</w:t>
      </w:r>
    </w:p>
    <w:p w:rsidR="00C12BA9" w:rsidRDefault="00C12BA9" w:rsidP="00C12BA9">
      <w:pPr>
        <w:spacing w:line="100" w:lineRule="atLeast"/>
        <w:jc w:val="both"/>
        <w:rPr>
          <w:rFonts w:ascii="Calibri" w:hAnsi="Calibri" w:cs="Calibri"/>
          <w:sz w:val="24"/>
          <w:szCs w:val="24"/>
        </w:rPr>
      </w:pPr>
    </w:p>
    <w:p w:rsidR="00C12BA9" w:rsidRPr="00C12BA9" w:rsidRDefault="00C12BA9" w:rsidP="00C12BA9">
      <w:pPr>
        <w:spacing w:line="100" w:lineRule="atLeast"/>
        <w:jc w:val="both"/>
        <w:rPr>
          <w:rFonts w:ascii="Calibri" w:hAnsi="Calibri" w:cs="Calibri"/>
          <w:sz w:val="24"/>
          <w:szCs w:val="24"/>
        </w:rPr>
      </w:pPr>
      <w:r w:rsidRPr="00C12BA9">
        <w:rPr>
          <w:rFonts w:ascii="Calibri" w:hAnsi="Calibri" w:cs="Calibri"/>
          <w:sz w:val="24"/>
          <w:szCs w:val="24"/>
        </w:rPr>
        <w:t>No partial submittals will be accepted.</w:t>
      </w:r>
    </w:p>
    <w:p w:rsidR="00B16866" w:rsidRPr="009233D2" w:rsidRDefault="00B16866">
      <w:pPr>
        <w:spacing w:line="100" w:lineRule="atLeast"/>
        <w:jc w:val="both"/>
        <w:rPr>
          <w:rFonts w:ascii="Calibri" w:hAnsi="Calibri" w:cs="Calibri"/>
          <w:bCs/>
          <w:iCs/>
          <w:sz w:val="24"/>
          <w:szCs w:val="24"/>
        </w:rPr>
      </w:pPr>
    </w:p>
    <w:p w:rsidR="00B16866" w:rsidRDefault="00B16866">
      <w:pPr>
        <w:spacing w:line="100" w:lineRule="atLeast"/>
        <w:jc w:val="both"/>
        <w:rPr>
          <w:rFonts w:ascii="Calibri" w:hAnsi="Calibri" w:cs="Calibri"/>
          <w:b/>
          <w:bCs/>
          <w:iCs/>
          <w:sz w:val="24"/>
          <w:szCs w:val="24"/>
        </w:rPr>
      </w:pPr>
      <w:r w:rsidRPr="005A5F09">
        <w:rPr>
          <w:rFonts w:ascii="Calibri" w:hAnsi="Calibri" w:cs="Calibri"/>
          <w:b/>
          <w:bCs/>
          <w:iCs/>
          <w:sz w:val="24"/>
          <w:szCs w:val="24"/>
        </w:rPr>
        <w:t>Selection Process:</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 xml:space="preserve">Consultants or consortia of consultants will be asked to demonstrate expertise and experience in all skill areas that may be appropriate to the work contemplated </w:t>
      </w:r>
      <w:r w:rsidR="009C6F88">
        <w:rPr>
          <w:rFonts w:ascii="Calibri" w:hAnsi="Calibri" w:cs="Calibri"/>
          <w:sz w:val="24"/>
          <w:szCs w:val="24"/>
        </w:rPr>
        <w:t>by the planning project. All RFPs received by The Kennedy Center</w:t>
      </w:r>
      <w:r>
        <w:rPr>
          <w:rFonts w:ascii="Calibri" w:hAnsi="Calibri" w:cs="Calibri"/>
          <w:sz w:val="24"/>
          <w:szCs w:val="24"/>
        </w:rPr>
        <w:t xml:space="preserve"> will be reviewed and evaluated by a selection committee comprised of </w:t>
      </w:r>
      <w:r w:rsidR="008A5932">
        <w:rPr>
          <w:rFonts w:ascii="Calibri" w:hAnsi="Calibri" w:cs="Calibri"/>
          <w:sz w:val="24"/>
          <w:szCs w:val="24"/>
        </w:rPr>
        <w:t xml:space="preserve">transportation and human service </w:t>
      </w:r>
      <w:r>
        <w:rPr>
          <w:rFonts w:ascii="Calibri" w:hAnsi="Calibri" w:cs="Calibri"/>
          <w:sz w:val="24"/>
          <w:szCs w:val="24"/>
        </w:rPr>
        <w:t xml:space="preserve">representatives </w:t>
      </w:r>
      <w:r w:rsidR="008A5932">
        <w:rPr>
          <w:rFonts w:ascii="Calibri" w:hAnsi="Calibri" w:cs="Calibri"/>
          <w:sz w:val="24"/>
          <w:szCs w:val="24"/>
        </w:rPr>
        <w:t xml:space="preserve">serving the Valley Region as well as </w:t>
      </w:r>
      <w:r w:rsidR="009C6F88">
        <w:rPr>
          <w:rFonts w:ascii="Calibri" w:hAnsi="Calibri" w:cs="Calibri"/>
          <w:sz w:val="24"/>
          <w:szCs w:val="24"/>
        </w:rPr>
        <w:t>potential users of the service</w:t>
      </w:r>
      <w:r w:rsidR="008A5932">
        <w:rPr>
          <w:rFonts w:ascii="Calibri" w:hAnsi="Calibri" w:cs="Calibri"/>
          <w:sz w:val="24"/>
          <w:szCs w:val="24"/>
        </w:rPr>
        <w:t xml:space="preserve">.  </w:t>
      </w:r>
      <w:r>
        <w:rPr>
          <w:rFonts w:ascii="Calibri" w:hAnsi="Calibri" w:cs="Calibri"/>
          <w:sz w:val="24"/>
          <w:szCs w:val="24"/>
        </w:rPr>
        <w:t xml:space="preserve">Up to five prospective consultants will be selected </w:t>
      </w:r>
      <w:r w:rsidR="00485CD2">
        <w:rPr>
          <w:rFonts w:ascii="Calibri" w:hAnsi="Calibri" w:cs="Calibri"/>
          <w:sz w:val="24"/>
          <w:szCs w:val="24"/>
        </w:rPr>
        <w:t xml:space="preserve">for a short list </w:t>
      </w:r>
      <w:r>
        <w:rPr>
          <w:rFonts w:ascii="Calibri" w:hAnsi="Calibri" w:cs="Calibri"/>
          <w:sz w:val="24"/>
          <w:szCs w:val="24"/>
        </w:rPr>
        <w:t xml:space="preserve">and each will be requested to participate in an interview and presentation to the selection committee. A recommendation of the preferred consultant will be made by the selection committee and </w:t>
      </w:r>
      <w:r w:rsidR="008A5932">
        <w:rPr>
          <w:rFonts w:ascii="Calibri" w:hAnsi="Calibri" w:cs="Calibri"/>
          <w:sz w:val="24"/>
          <w:szCs w:val="24"/>
        </w:rPr>
        <w:t>The Kennedy Center</w:t>
      </w:r>
      <w:r>
        <w:rPr>
          <w:rFonts w:ascii="Calibri" w:hAnsi="Calibri" w:cs="Calibri"/>
          <w:sz w:val="24"/>
          <w:szCs w:val="24"/>
        </w:rPr>
        <w:t xml:space="preserve"> will be authorized to communicate to the selected consultant and begin contract negotiations.</w:t>
      </w:r>
    </w:p>
    <w:p w:rsidR="00B3701E" w:rsidRDefault="00B3701E">
      <w:pPr>
        <w:spacing w:line="100" w:lineRule="atLeast"/>
        <w:jc w:val="both"/>
        <w:rPr>
          <w:rFonts w:ascii="Calibri" w:hAnsi="Calibri" w:cs="Calibri"/>
          <w:sz w:val="24"/>
          <w:szCs w:val="24"/>
        </w:rPr>
      </w:pPr>
    </w:p>
    <w:p w:rsidR="00B3701E" w:rsidRDefault="00B3701E" w:rsidP="00B3701E">
      <w:pPr>
        <w:spacing w:line="100" w:lineRule="atLeast"/>
        <w:jc w:val="both"/>
        <w:rPr>
          <w:rFonts w:ascii="Calibri" w:hAnsi="Calibri" w:cs="Calibri"/>
          <w:sz w:val="24"/>
          <w:szCs w:val="24"/>
        </w:rPr>
      </w:pPr>
      <w:r w:rsidRPr="00B3701E">
        <w:rPr>
          <w:rFonts w:ascii="Calibri" w:hAnsi="Calibri" w:cs="Calibri"/>
          <w:sz w:val="24"/>
          <w:szCs w:val="24"/>
        </w:rPr>
        <w:t xml:space="preserve">The proposals and Consultants will be evaluated based on the following criteria: </w:t>
      </w:r>
    </w:p>
    <w:p w:rsidR="00264248" w:rsidRPr="00B3701E" w:rsidRDefault="00264248" w:rsidP="00B3701E">
      <w:pPr>
        <w:spacing w:line="100" w:lineRule="atLeast"/>
        <w:jc w:val="both"/>
        <w:rPr>
          <w:rFonts w:ascii="Calibri" w:hAnsi="Calibri" w:cs="Calibri"/>
          <w:sz w:val="24"/>
          <w:szCs w:val="24"/>
        </w:rPr>
      </w:pPr>
    </w:p>
    <w:p w:rsidR="00264248" w:rsidRPr="00B3701E" w:rsidRDefault="00264248" w:rsidP="00264248">
      <w:pPr>
        <w:pStyle w:val="ListParagraph"/>
        <w:numPr>
          <w:ilvl w:val="0"/>
          <w:numId w:val="19"/>
        </w:numPr>
        <w:spacing w:line="100" w:lineRule="atLeast"/>
        <w:jc w:val="both"/>
        <w:rPr>
          <w:rFonts w:ascii="Calibri" w:hAnsi="Calibri" w:cs="Calibri"/>
          <w:sz w:val="24"/>
          <w:szCs w:val="24"/>
        </w:rPr>
      </w:pPr>
      <w:r w:rsidRPr="00B3701E">
        <w:rPr>
          <w:rFonts w:ascii="Calibri" w:hAnsi="Calibri" w:cs="Calibri"/>
          <w:sz w:val="24"/>
          <w:szCs w:val="24"/>
        </w:rPr>
        <w:t>Co</w:t>
      </w:r>
      <w:r>
        <w:rPr>
          <w:rFonts w:ascii="Calibri" w:hAnsi="Calibri" w:cs="Calibri"/>
          <w:sz w:val="24"/>
          <w:szCs w:val="24"/>
        </w:rPr>
        <w:t>rporate experience and capacity</w:t>
      </w:r>
      <w:r w:rsidRPr="00B3701E">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w:t>
      </w:r>
    </w:p>
    <w:p w:rsidR="00264248" w:rsidRPr="00B3701E" w:rsidRDefault="00264248" w:rsidP="00264248">
      <w:pPr>
        <w:pStyle w:val="ListParagraph"/>
        <w:numPr>
          <w:ilvl w:val="0"/>
          <w:numId w:val="19"/>
        </w:numPr>
        <w:spacing w:line="100" w:lineRule="atLeast"/>
        <w:jc w:val="both"/>
        <w:rPr>
          <w:rFonts w:ascii="Calibri" w:hAnsi="Calibri" w:cs="Calibri"/>
          <w:sz w:val="24"/>
          <w:szCs w:val="24"/>
        </w:rPr>
      </w:pPr>
      <w:r w:rsidRPr="00B3701E">
        <w:rPr>
          <w:rFonts w:ascii="Calibri" w:hAnsi="Calibri" w:cs="Calibri"/>
          <w:sz w:val="24"/>
          <w:szCs w:val="24"/>
        </w:rPr>
        <w:t>Underst</w:t>
      </w:r>
      <w:r>
        <w:rPr>
          <w:rFonts w:ascii="Calibri" w:hAnsi="Calibri" w:cs="Calibri"/>
          <w:sz w:val="24"/>
          <w:szCs w:val="24"/>
        </w:rPr>
        <w:t>anding of work to be performed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w:t>
      </w:r>
    </w:p>
    <w:p w:rsidR="00264248" w:rsidRPr="00B3701E" w:rsidRDefault="00264248" w:rsidP="00264248">
      <w:pPr>
        <w:pStyle w:val="ListParagraph"/>
        <w:numPr>
          <w:ilvl w:val="0"/>
          <w:numId w:val="19"/>
        </w:numPr>
        <w:spacing w:line="100" w:lineRule="atLeast"/>
        <w:jc w:val="both"/>
        <w:rPr>
          <w:rFonts w:ascii="Calibri" w:hAnsi="Calibri" w:cs="Calibri"/>
          <w:sz w:val="24"/>
          <w:szCs w:val="24"/>
        </w:rPr>
      </w:pPr>
      <w:r w:rsidRPr="00B3701E">
        <w:rPr>
          <w:rFonts w:ascii="Calibri" w:hAnsi="Calibri" w:cs="Calibri"/>
          <w:sz w:val="24"/>
          <w:szCs w:val="24"/>
        </w:rPr>
        <w:t xml:space="preserve">Project </w:t>
      </w:r>
      <w:r>
        <w:rPr>
          <w:rFonts w:ascii="Calibri" w:hAnsi="Calibri" w:cs="Calibri"/>
          <w:sz w:val="24"/>
          <w:szCs w:val="24"/>
        </w:rPr>
        <w:t>Work Program and schedule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w:t>
      </w:r>
    </w:p>
    <w:p w:rsidR="00264248" w:rsidRPr="00B3701E" w:rsidRDefault="00264248" w:rsidP="00264248">
      <w:pPr>
        <w:pStyle w:val="ListParagraph"/>
        <w:numPr>
          <w:ilvl w:val="0"/>
          <w:numId w:val="19"/>
        </w:numPr>
        <w:spacing w:line="100" w:lineRule="atLeast"/>
        <w:jc w:val="both"/>
        <w:rPr>
          <w:rFonts w:ascii="Calibri" w:hAnsi="Calibri" w:cs="Calibri"/>
          <w:sz w:val="24"/>
          <w:szCs w:val="24"/>
        </w:rPr>
      </w:pPr>
      <w:r w:rsidRPr="00B3701E">
        <w:rPr>
          <w:rFonts w:ascii="Calibri" w:hAnsi="Calibri" w:cs="Calibri"/>
          <w:sz w:val="24"/>
          <w:szCs w:val="24"/>
        </w:rPr>
        <w:t>Prof</w:t>
      </w:r>
      <w:r>
        <w:rPr>
          <w:rFonts w:ascii="Calibri" w:hAnsi="Calibri" w:cs="Calibri"/>
          <w:sz w:val="24"/>
          <w:szCs w:val="24"/>
        </w:rPr>
        <w:t>essional expertise of team</w:t>
      </w:r>
      <w:r w:rsidRPr="00B3701E">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w:t>
      </w:r>
    </w:p>
    <w:p w:rsidR="00264248" w:rsidRPr="00B3701E" w:rsidRDefault="00264248" w:rsidP="00264248">
      <w:pPr>
        <w:pStyle w:val="ListParagraph"/>
        <w:numPr>
          <w:ilvl w:val="0"/>
          <w:numId w:val="19"/>
        </w:numPr>
        <w:spacing w:line="100" w:lineRule="atLeast"/>
        <w:jc w:val="both"/>
        <w:rPr>
          <w:rFonts w:ascii="Calibri" w:hAnsi="Calibri" w:cs="Calibri"/>
          <w:sz w:val="24"/>
          <w:szCs w:val="24"/>
        </w:rPr>
      </w:pPr>
      <w:r w:rsidRPr="00B3701E">
        <w:rPr>
          <w:rFonts w:ascii="Calibri" w:hAnsi="Calibri" w:cs="Calibri"/>
          <w:sz w:val="24"/>
          <w:szCs w:val="24"/>
        </w:rPr>
        <w:t>Prior</w:t>
      </w:r>
      <w:r>
        <w:rPr>
          <w:rFonts w:ascii="Calibri" w:hAnsi="Calibri" w:cs="Calibri"/>
          <w:sz w:val="24"/>
          <w:szCs w:val="24"/>
        </w:rPr>
        <w:t xml:space="preserve"> experience relevant to project</w:t>
      </w:r>
      <w:r w:rsidRPr="00B3701E">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w:t>
      </w:r>
    </w:p>
    <w:p w:rsidR="00264248" w:rsidRPr="00712C2B" w:rsidRDefault="00264248" w:rsidP="00264248">
      <w:pPr>
        <w:pStyle w:val="ListParagraph"/>
        <w:numPr>
          <w:ilvl w:val="0"/>
          <w:numId w:val="19"/>
        </w:numPr>
        <w:spacing w:line="100" w:lineRule="atLeast"/>
        <w:jc w:val="both"/>
        <w:rPr>
          <w:rFonts w:ascii="Calibri" w:hAnsi="Calibri" w:cs="Calibri"/>
          <w:sz w:val="24"/>
          <w:szCs w:val="24"/>
        </w:rPr>
      </w:pPr>
      <w:r w:rsidRPr="00712C2B">
        <w:rPr>
          <w:rFonts w:ascii="Calibri" w:hAnsi="Calibri" w:cs="Calibri"/>
          <w:sz w:val="24"/>
          <w:szCs w:val="24"/>
        </w:rPr>
        <w:t>Completeness, feasibility and quality of scope of services</w:t>
      </w:r>
      <w:r w:rsidRPr="00712C2B">
        <w:rPr>
          <w:rFonts w:ascii="Calibri" w:hAnsi="Calibri" w:cs="Calibri"/>
          <w:sz w:val="24"/>
          <w:szCs w:val="24"/>
        </w:rPr>
        <w:tab/>
      </w:r>
      <w:r w:rsidRPr="00712C2B">
        <w:rPr>
          <w:rFonts w:ascii="Calibri" w:hAnsi="Calibri" w:cs="Calibri"/>
          <w:sz w:val="24"/>
          <w:szCs w:val="24"/>
        </w:rPr>
        <w:tab/>
        <w:t>20%</w:t>
      </w:r>
    </w:p>
    <w:p w:rsidR="00264248" w:rsidRPr="00712C2B" w:rsidRDefault="00264248" w:rsidP="00264248">
      <w:pPr>
        <w:pStyle w:val="ListParagraph"/>
        <w:numPr>
          <w:ilvl w:val="0"/>
          <w:numId w:val="22"/>
        </w:numPr>
        <w:spacing w:line="100" w:lineRule="atLeast"/>
        <w:ind w:left="720"/>
        <w:jc w:val="both"/>
        <w:rPr>
          <w:rFonts w:ascii="Calibri" w:hAnsi="Calibri" w:cs="Calibri"/>
          <w:sz w:val="24"/>
          <w:szCs w:val="24"/>
        </w:rPr>
      </w:pPr>
      <w:r w:rsidRPr="00712C2B">
        <w:rPr>
          <w:rFonts w:ascii="Calibri" w:hAnsi="Calibri" w:cs="Calibri"/>
          <w:sz w:val="24"/>
          <w:szCs w:val="24"/>
        </w:rPr>
        <w:t>Clarity and conciseness of presentation</w:t>
      </w:r>
      <w:r w:rsidRPr="00712C2B">
        <w:rPr>
          <w:rFonts w:ascii="Calibri" w:hAnsi="Calibri" w:cs="Calibri"/>
          <w:sz w:val="24"/>
          <w:szCs w:val="24"/>
        </w:rPr>
        <w:tab/>
      </w:r>
      <w:r w:rsidRPr="00712C2B">
        <w:rPr>
          <w:rFonts w:ascii="Calibri" w:hAnsi="Calibri" w:cs="Calibri"/>
          <w:sz w:val="24"/>
          <w:szCs w:val="24"/>
        </w:rPr>
        <w:tab/>
      </w:r>
      <w:r w:rsidRPr="00712C2B">
        <w:rPr>
          <w:rFonts w:ascii="Calibri" w:hAnsi="Calibri" w:cs="Calibri"/>
          <w:sz w:val="24"/>
          <w:szCs w:val="24"/>
        </w:rPr>
        <w:tab/>
      </w:r>
      <w:r w:rsidRPr="00712C2B">
        <w:rPr>
          <w:rFonts w:ascii="Calibri" w:hAnsi="Calibri" w:cs="Calibri"/>
          <w:sz w:val="24"/>
          <w:szCs w:val="24"/>
        </w:rPr>
        <w:tab/>
        <w:t>10%</w:t>
      </w:r>
    </w:p>
    <w:p w:rsidR="00264248" w:rsidRPr="00B3701E" w:rsidRDefault="00264248" w:rsidP="00264248">
      <w:pPr>
        <w:pStyle w:val="ListParagraph"/>
        <w:numPr>
          <w:ilvl w:val="0"/>
          <w:numId w:val="19"/>
        </w:numPr>
        <w:spacing w:line="100" w:lineRule="atLeast"/>
        <w:jc w:val="both"/>
        <w:rPr>
          <w:rFonts w:ascii="Calibri" w:hAnsi="Calibri" w:cs="Calibri"/>
          <w:sz w:val="24"/>
          <w:szCs w:val="24"/>
        </w:rPr>
      </w:pPr>
      <w:r>
        <w:rPr>
          <w:rFonts w:ascii="Calibri" w:hAnsi="Calibri" w:cs="Calibri"/>
          <w:sz w:val="24"/>
          <w:szCs w:val="24"/>
        </w:rPr>
        <w:t>Fee proposal (project budget)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15%</w:t>
      </w:r>
    </w:p>
    <w:p w:rsidR="00264248" w:rsidRDefault="00264248" w:rsidP="00264248">
      <w:pPr>
        <w:pStyle w:val="ListParagraph"/>
        <w:numPr>
          <w:ilvl w:val="0"/>
          <w:numId w:val="19"/>
        </w:numPr>
        <w:spacing w:line="100" w:lineRule="atLeast"/>
        <w:jc w:val="both"/>
        <w:rPr>
          <w:rFonts w:ascii="Calibri" w:hAnsi="Calibri" w:cs="Calibri"/>
          <w:sz w:val="24"/>
          <w:szCs w:val="24"/>
        </w:rPr>
      </w:pPr>
      <w:r w:rsidRPr="000B71ED">
        <w:rPr>
          <w:rFonts w:ascii="Calibri" w:hAnsi="Calibri" w:cs="Calibri"/>
          <w:sz w:val="24"/>
          <w:szCs w:val="24"/>
        </w:rPr>
        <w:t>DBE Goal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5%</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The selected consultant will be notified within 14 days of the decision by the selection committee and contract negotiations will commence im</w:t>
      </w:r>
      <w:r w:rsidR="009C6F88">
        <w:rPr>
          <w:rFonts w:ascii="Calibri" w:hAnsi="Calibri" w:cs="Calibri"/>
          <w:sz w:val="24"/>
          <w:szCs w:val="24"/>
        </w:rPr>
        <w:t>mediately upon notification. Due to the time sensitive nature of this project, a 1</w:t>
      </w:r>
      <w:r>
        <w:rPr>
          <w:rFonts w:ascii="Calibri" w:hAnsi="Calibri" w:cs="Calibri"/>
          <w:sz w:val="24"/>
          <w:szCs w:val="24"/>
        </w:rPr>
        <w:t>0-day fee negotiation period will be provided for the selected c</w:t>
      </w:r>
      <w:r w:rsidR="009C6F88">
        <w:rPr>
          <w:rFonts w:ascii="Calibri" w:hAnsi="Calibri" w:cs="Calibri"/>
          <w:sz w:val="24"/>
          <w:szCs w:val="24"/>
        </w:rPr>
        <w:t>onsultant and The Kennedy Center</w:t>
      </w:r>
      <w:r>
        <w:rPr>
          <w:rFonts w:ascii="Calibri" w:hAnsi="Calibri" w:cs="Calibri"/>
          <w:sz w:val="24"/>
          <w:szCs w:val="24"/>
        </w:rPr>
        <w:t xml:space="preserve"> to finalize the contract fees, scope of service an</w:t>
      </w:r>
      <w:r w:rsidR="009C6F88">
        <w:rPr>
          <w:rFonts w:ascii="Calibri" w:hAnsi="Calibri" w:cs="Calibri"/>
          <w:sz w:val="24"/>
          <w:szCs w:val="24"/>
        </w:rPr>
        <w:t>d agreement. At the end of the 1</w:t>
      </w:r>
      <w:r>
        <w:rPr>
          <w:rFonts w:ascii="Calibri" w:hAnsi="Calibri" w:cs="Calibri"/>
          <w:sz w:val="24"/>
          <w:szCs w:val="24"/>
        </w:rPr>
        <w:t xml:space="preserve">0 day negotiation period, the Contract shall be awarded. If a </w:t>
      </w:r>
      <w:r>
        <w:rPr>
          <w:rFonts w:ascii="Calibri" w:hAnsi="Calibri" w:cs="Calibri"/>
          <w:sz w:val="24"/>
          <w:szCs w:val="24"/>
        </w:rPr>
        <w:lastRenderedPageBreak/>
        <w:t>negotiated fee cannot be mutually agr</w:t>
      </w:r>
      <w:r w:rsidR="009C6F88">
        <w:rPr>
          <w:rFonts w:ascii="Calibri" w:hAnsi="Calibri" w:cs="Calibri"/>
          <w:sz w:val="24"/>
          <w:szCs w:val="24"/>
        </w:rPr>
        <w:t>eed to by both parties, The Kennedy Center</w:t>
      </w:r>
      <w:r>
        <w:rPr>
          <w:rFonts w:ascii="Calibri" w:hAnsi="Calibri" w:cs="Calibri"/>
          <w:sz w:val="24"/>
          <w:szCs w:val="24"/>
        </w:rPr>
        <w:t xml:space="preserve"> will terminate negotiation and begin negotiation</w:t>
      </w:r>
      <w:r w:rsidR="00264248">
        <w:rPr>
          <w:rFonts w:ascii="Calibri" w:hAnsi="Calibri" w:cs="Calibri"/>
          <w:sz w:val="24"/>
          <w:szCs w:val="24"/>
        </w:rPr>
        <w:t>s</w:t>
      </w:r>
      <w:r>
        <w:rPr>
          <w:rFonts w:ascii="Calibri" w:hAnsi="Calibri" w:cs="Calibri"/>
          <w:sz w:val="24"/>
          <w:szCs w:val="24"/>
        </w:rPr>
        <w:t xml:space="preserve"> with the second rated firm. </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The firm awarded the contract as a result of be</w:t>
      </w:r>
      <w:r w:rsidR="009C6F88">
        <w:rPr>
          <w:rFonts w:ascii="Calibri" w:hAnsi="Calibri" w:cs="Calibri"/>
          <w:sz w:val="24"/>
          <w:szCs w:val="24"/>
        </w:rPr>
        <w:t>ing pre-qualified under this RFP</w:t>
      </w:r>
      <w:r>
        <w:rPr>
          <w:rFonts w:ascii="Calibri" w:hAnsi="Calibri" w:cs="Calibri"/>
          <w:sz w:val="24"/>
          <w:szCs w:val="24"/>
        </w:rPr>
        <w:t xml:space="preserve">, must meet all Municipal, State and Federal affirmative action and equal employment opportunity practices. This will include compliance with E.O. 11246, “Equal Employment Opportunity,” as amended by E.O. 11375, “Amending Executive Order 11246 Relating to Equal Employment Opportunity,” and as supplemented by regulations at 41 CFR </w:t>
      </w:r>
      <w:proofErr w:type="gramStart"/>
      <w:r>
        <w:rPr>
          <w:rFonts w:ascii="Calibri" w:hAnsi="Calibri" w:cs="Calibri"/>
          <w:sz w:val="24"/>
          <w:szCs w:val="24"/>
        </w:rPr>
        <w:t>part</w:t>
      </w:r>
      <w:proofErr w:type="gramEnd"/>
      <w:r>
        <w:rPr>
          <w:rFonts w:ascii="Calibri" w:hAnsi="Calibri" w:cs="Calibri"/>
          <w:sz w:val="24"/>
          <w:szCs w:val="24"/>
        </w:rPr>
        <w:t xml:space="preserve"> 60, “Office of Federal Contract Compliance Programs, Equal Employment Opportunity, Department of Labor.”</w:t>
      </w:r>
    </w:p>
    <w:p w:rsidR="00B16866" w:rsidRDefault="00B16866">
      <w:pPr>
        <w:spacing w:line="100" w:lineRule="atLeast"/>
        <w:jc w:val="both"/>
        <w:rPr>
          <w:rFonts w:ascii="Calibri" w:hAnsi="Calibri" w:cs="Calibri"/>
          <w:sz w:val="24"/>
          <w:szCs w:val="24"/>
        </w:rPr>
      </w:pPr>
    </w:p>
    <w:p w:rsidR="00B16866" w:rsidRDefault="00B16866">
      <w:pPr>
        <w:pStyle w:val="BodyText"/>
        <w:spacing w:line="100" w:lineRule="atLeast"/>
        <w:jc w:val="both"/>
        <w:rPr>
          <w:rFonts w:ascii="Calibri" w:hAnsi="Calibri" w:cs="Calibri"/>
          <w:b w:val="0"/>
          <w:bCs/>
          <w:szCs w:val="24"/>
        </w:rPr>
      </w:pPr>
      <w:r>
        <w:rPr>
          <w:rFonts w:ascii="Calibri" w:hAnsi="Calibri" w:cs="Calibri"/>
          <w:b w:val="0"/>
          <w:bCs/>
          <w:szCs w:val="24"/>
        </w:rPr>
        <w:t xml:space="preserve">The selected </w:t>
      </w:r>
      <w:r w:rsidR="009C317A">
        <w:rPr>
          <w:rFonts w:ascii="Calibri" w:hAnsi="Calibri" w:cs="Calibri"/>
          <w:b w:val="0"/>
          <w:bCs/>
          <w:szCs w:val="24"/>
        </w:rPr>
        <w:t xml:space="preserve">consultant will be required to </w:t>
      </w:r>
      <w:r>
        <w:rPr>
          <w:rFonts w:ascii="Calibri" w:hAnsi="Calibri" w:cs="Calibri"/>
          <w:b w:val="0"/>
          <w:bCs/>
          <w:szCs w:val="24"/>
        </w:rPr>
        <w:t>prepare project documents in a timely manner and submit monthly status reports indicating work completed to date and any problem</w:t>
      </w:r>
      <w:r w:rsidR="003202C2">
        <w:rPr>
          <w:rFonts w:ascii="Calibri" w:hAnsi="Calibri" w:cs="Calibri"/>
          <w:b w:val="0"/>
          <w:bCs/>
          <w:szCs w:val="24"/>
        </w:rPr>
        <w:t>(</w:t>
      </w:r>
      <w:r>
        <w:rPr>
          <w:rFonts w:ascii="Calibri" w:hAnsi="Calibri" w:cs="Calibri"/>
          <w:b w:val="0"/>
          <w:bCs/>
          <w:szCs w:val="24"/>
        </w:rPr>
        <w:t>s</w:t>
      </w:r>
      <w:r w:rsidR="003202C2">
        <w:rPr>
          <w:rFonts w:ascii="Calibri" w:hAnsi="Calibri" w:cs="Calibri"/>
          <w:b w:val="0"/>
          <w:bCs/>
          <w:szCs w:val="24"/>
        </w:rPr>
        <w:t>)</w:t>
      </w:r>
      <w:r>
        <w:rPr>
          <w:rFonts w:ascii="Calibri" w:hAnsi="Calibri" w:cs="Calibri"/>
          <w:b w:val="0"/>
          <w:bCs/>
          <w:szCs w:val="24"/>
        </w:rPr>
        <w:t xml:space="preserve"> that has</w:t>
      </w:r>
      <w:r w:rsidR="003202C2">
        <w:rPr>
          <w:rFonts w:ascii="Calibri" w:hAnsi="Calibri" w:cs="Calibri"/>
          <w:b w:val="0"/>
          <w:bCs/>
          <w:szCs w:val="24"/>
        </w:rPr>
        <w:t>/have</w:t>
      </w:r>
      <w:r>
        <w:rPr>
          <w:rFonts w:ascii="Calibri" w:hAnsi="Calibri" w:cs="Calibri"/>
          <w:b w:val="0"/>
          <w:bCs/>
          <w:szCs w:val="24"/>
        </w:rPr>
        <w:t xml:space="preserve"> affected the </w:t>
      </w:r>
      <w:r w:rsidR="00ED7EC5">
        <w:rPr>
          <w:rFonts w:ascii="Calibri" w:hAnsi="Calibri" w:cs="Calibri"/>
          <w:b w:val="0"/>
          <w:bCs/>
          <w:szCs w:val="24"/>
        </w:rPr>
        <w:t xml:space="preserve">project </w:t>
      </w:r>
      <w:r>
        <w:rPr>
          <w:rFonts w:ascii="Calibri" w:hAnsi="Calibri" w:cs="Calibri"/>
          <w:b w:val="0"/>
          <w:bCs/>
          <w:szCs w:val="24"/>
        </w:rPr>
        <w:t>schedule. To this end, the consultant will be expected to assign sufficient administrative, planning</w:t>
      </w:r>
      <w:r w:rsidR="00ED7EC5">
        <w:rPr>
          <w:rFonts w:ascii="Calibri" w:hAnsi="Calibri" w:cs="Calibri"/>
          <w:b w:val="0"/>
          <w:bCs/>
          <w:szCs w:val="24"/>
        </w:rPr>
        <w:t>, design</w:t>
      </w:r>
      <w:r>
        <w:rPr>
          <w:rFonts w:ascii="Calibri" w:hAnsi="Calibri" w:cs="Calibri"/>
          <w:b w:val="0"/>
          <w:bCs/>
          <w:szCs w:val="24"/>
        </w:rPr>
        <w:t xml:space="preserve"> and support staff to complete the scope of work within the established and agreed to schedule. </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b/>
          <w:bCs/>
          <w:iCs/>
          <w:sz w:val="24"/>
          <w:szCs w:val="24"/>
        </w:rPr>
      </w:pPr>
      <w:r>
        <w:rPr>
          <w:rFonts w:ascii="Calibri" w:hAnsi="Calibri" w:cs="Calibri"/>
          <w:b/>
          <w:bCs/>
          <w:iCs/>
          <w:sz w:val="24"/>
          <w:szCs w:val="24"/>
        </w:rPr>
        <w:t>Other Requirements:</w:t>
      </w:r>
    </w:p>
    <w:p w:rsidR="00B16866" w:rsidRDefault="00B16866">
      <w:pPr>
        <w:spacing w:line="100" w:lineRule="atLeast"/>
        <w:jc w:val="both"/>
        <w:rPr>
          <w:rFonts w:ascii="Calibri" w:hAnsi="Calibri" w:cs="Calibri"/>
          <w:sz w:val="24"/>
          <w:szCs w:val="24"/>
        </w:rPr>
      </w:pPr>
    </w:p>
    <w:p w:rsidR="00B16866" w:rsidRPr="00B3701E" w:rsidRDefault="00B16866" w:rsidP="00B3701E">
      <w:pPr>
        <w:spacing w:line="100" w:lineRule="atLeast"/>
        <w:jc w:val="both"/>
        <w:rPr>
          <w:rFonts w:ascii="Calibri" w:hAnsi="Calibri" w:cs="Calibri"/>
          <w:sz w:val="24"/>
          <w:szCs w:val="24"/>
          <w:u w:val="single"/>
        </w:rPr>
      </w:pPr>
      <w:r w:rsidRPr="00B06FA7">
        <w:rPr>
          <w:rFonts w:ascii="Calibri" w:hAnsi="Calibri" w:cs="Calibri"/>
          <w:sz w:val="24"/>
          <w:szCs w:val="24"/>
          <w:u w:val="single"/>
        </w:rPr>
        <w:t>Disadvantaged Business Enterprise (DBE)</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 xml:space="preserve">DBE </w:t>
      </w:r>
      <w:r w:rsidR="00256AED">
        <w:rPr>
          <w:rFonts w:ascii="Calibri" w:hAnsi="Calibri" w:cs="Calibri"/>
          <w:sz w:val="24"/>
          <w:szCs w:val="24"/>
        </w:rPr>
        <w:t xml:space="preserve">consultants and </w:t>
      </w:r>
      <w:r>
        <w:rPr>
          <w:rFonts w:ascii="Calibri" w:hAnsi="Calibri" w:cs="Calibri"/>
          <w:sz w:val="24"/>
          <w:szCs w:val="24"/>
        </w:rPr>
        <w:t xml:space="preserve">sub-consultants proposed for use in fulfilling the assigned contract goal must be certified by the Connecticut Department of Transportation Office of Contract Compliance. Proposals must clearly identify the DBE firm, the role the DBE will play in the project and the tasks assigned to the DBE. Proof of DBE certification must be submitted with the DBE’s proposal. </w:t>
      </w:r>
    </w:p>
    <w:p w:rsidR="00B16866" w:rsidRDefault="00B16866">
      <w:pPr>
        <w:spacing w:line="100" w:lineRule="atLeast"/>
        <w:jc w:val="both"/>
        <w:rPr>
          <w:rFonts w:ascii="Calibri" w:hAnsi="Calibri" w:cs="Calibri"/>
          <w:bCs/>
          <w:sz w:val="24"/>
          <w:szCs w:val="24"/>
          <w:u w:val="single"/>
        </w:rPr>
      </w:pPr>
    </w:p>
    <w:p w:rsidR="00B16866" w:rsidRDefault="00B16866">
      <w:pPr>
        <w:spacing w:line="100" w:lineRule="atLeast"/>
        <w:jc w:val="both"/>
        <w:rPr>
          <w:rFonts w:ascii="Calibri" w:hAnsi="Calibri" w:cs="Calibri"/>
          <w:bCs/>
          <w:sz w:val="24"/>
          <w:szCs w:val="24"/>
          <w:u w:val="single"/>
        </w:rPr>
      </w:pPr>
      <w:r>
        <w:rPr>
          <w:rFonts w:ascii="Calibri" w:hAnsi="Calibri" w:cs="Calibri"/>
          <w:bCs/>
          <w:sz w:val="24"/>
          <w:szCs w:val="24"/>
          <w:u w:val="single"/>
        </w:rPr>
        <w:t>Personnel</w:t>
      </w:r>
    </w:p>
    <w:p w:rsidR="00B16866" w:rsidRDefault="00B16866">
      <w:pPr>
        <w:spacing w:line="100" w:lineRule="atLeast"/>
        <w:jc w:val="both"/>
        <w:rPr>
          <w:rFonts w:ascii="Calibri" w:hAnsi="Calibri" w:cs="Calibri"/>
          <w:b/>
          <w:bCs/>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The Contractor shall provide the professional services identified in this scope of services and requested by</w:t>
      </w:r>
      <w:r w:rsidR="00AD1926">
        <w:rPr>
          <w:rFonts w:ascii="Calibri" w:hAnsi="Calibri" w:cs="Calibri"/>
          <w:sz w:val="24"/>
          <w:szCs w:val="24"/>
        </w:rPr>
        <w:t xml:space="preserve"> The Kennedy Center, Inc</w:t>
      </w:r>
      <w:r>
        <w:rPr>
          <w:rFonts w:ascii="Calibri" w:hAnsi="Calibri" w:cs="Calibri"/>
          <w:sz w:val="24"/>
          <w:szCs w:val="24"/>
        </w:rPr>
        <w:t xml:space="preserve">. The proposal must identify the person or persons who will be responsible for conducting the work as listed in this scope of services, and include a copy of each person's resume, experiences with municipal/government </w:t>
      </w:r>
      <w:r w:rsidR="003A164D">
        <w:rPr>
          <w:rFonts w:ascii="Calibri" w:hAnsi="Calibri" w:cs="Calibri"/>
          <w:sz w:val="24"/>
          <w:szCs w:val="24"/>
        </w:rPr>
        <w:t xml:space="preserve">and non-profit </w:t>
      </w:r>
      <w:r>
        <w:rPr>
          <w:rFonts w:ascii="Calibri" w:hAnsi="Calibri" w:cs="Calibri"/>
          <w:sz w:val="24"/>
          <w:szCs w:val="24"/>
        </w:rPr>
        <w:t xml:space="preserve">clients and listing of references. </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 xml:space="preserve">The </w:t>
      </w:r>
      <w:r w:rsidR="009C6F88">
        <w:rPr>
          <w:rFonts w:ascii="Calibri" w:hAnsi="Calibri" w:cs="Calibri"/>
          <w:sz w:val="24"/>
          <w:szCs w:val="24"/>
        </w:rPr>
        <w:t>Kennedy Cente</w:t>
      </w:r>
      <w:r w:rsidR="00AD1926">
        <w:rPr>
          <w:rFonts w:ascii="Calibri" w:hAnsi="Calibri" w:cs="Calibri"/>
          <w:sz w:val="24"/>
          <w:szCs w:val="24"/>
        </w:rPr>
        <w:t>r</w:t>
      </w:r>
      <w:r>
        <w:rPr>
          <w:rFonts w:ascii="Calibri" w:hAnsi="Calibri" w:cs="Calibri"/>
          <w:sz w:val="24"/>
          <w:szCs w:val="24"/>
        </w:rPr>
        <w:t xml:space="preserve"> is requesting that a senior experienced person be the primary representative for your firm in actually performing the services. </w:t>
      </w:r>
    </w:p>
    <w:p w:rsidR="00B16866" w:rsidRDefault="00B16866">
      <w:pPr>
        <w:spacing w:line="100" w:lineRule="atLeast"/>
        <w:jc w:val="both"/>
        <w:rPr>
          <w:rFonts w:ascii="Calibri" w:hAnsi="Calibri" w:cs="Calibri"/>
          <w:b/>
          <w:bCs/>
          <w:sz w:val="24"/>
          <w:szCs w:val="24"/>
        </w:rPr>
      </w:pPr>
    </w:p>
    <w:p w:rsidR="00B16866" w:rsidRDefault="00B16866">
      <w:pPr>
        <w:spacing w:line="100" w:lineRule="atLeast"/>
        <w:jc w:val="both"/>
        <w:rPr>
          <w:rFonts w:ascii="Calibri" w:hAnsi="Calibri" w:cs="Calibri"/>
          <w:bCs/>
          <w:sz w:val="24"/>
          <w:szCs w:val="24"/>
          <w:u w:val="single"/>
        </w:rPr>
      </w:pPr>
      <w:r>
        <w:rPr>
          <w:rFonts w:ascii="Calibri" w:hAnsi="Calibri" w:cs="Calibri"/>
          <w:bCs/>
          <w:sz w:val="24"/>
          <w:szCs w:val="24"/>
          <w:u w:val="single"/>
        </w:rPr>
        <w:t>Length of Service</w:t>
      </w:r>
    </w:p>
    <w:p w:rsidR="00B16866" w:rsidRDefault="00B16866">
      <w:pPr>
        <w:spacing w:line="100" w:lineRule="atLeast"/>
        <w:jc w:val="both"/>
        <w:rPr>
          <w:rFonts w:ascii="Calibri" w:hAnsi="Calibri" w:cs="Calibri"/>
          <w:sz w:val="24"/>
          <w:szCs w:val="24"/>
        </w:rPr>
      </w:pPr>
    </w:p>
    <w:p w:rsidR="00B16866" w:rsidRDefault="009C6F88">
      <w:pPr>
        <w:spacing w:line="100" w:lineRule="atLeast"/>
        <w:jc w:val="both"/>
        <w:rPr>
          <w:rFonts w:ascii="Calibri" w:hAnsi="Calibri" w:cs="Calibri"/>
          <w:sz w:val="24"/>
          <w:szCs w:val="24"/>
        </w:rPr>
      </w:pPr>
      <w:r>
        <w:rPr>
          <w:rFonts w:ascii="Calibri" w:hAnsi="Calibri" w:cs="Calibri"/>
          <w:sz w:val="24"/>
          <w:szCs w:val="24"/>
        </w:rPr>
        <w:t>It is</w:t>
      </w:r>
      <w:r w:rsidR="006679FA">
        <w:rPr>
          <w:rFonts w:ascii="Calibri" w:hAnsi="Calibri" w:cs="Calibri"/>
          <w:sz w:val="24"/>
          <w:szCs w:val="24"/>
        </w:rPr>
        <w:t xml:space="preserve"> required that the study</w:t>
      </w:r>
      <w:r w:rsidR="00B16866">
        <w:rPr>
          <w:rFonts w:ascii="Calibri" w:hAnsi="Calibri" w:cs="Calibri"/>
          <w:sz w:val="24"/>
          <w:szCs w:val="24"/>
        </w:rPr>
        <w:t xml:space="preserve"> covered by this scope of services shall be completed </w:t>
      </w:r>
      <w:r w:rsidR="006679FA">
        <w:rPr>
          <w:rFonts w:ascii="Calibri" w:hAnsi="Calibri" w:cs="Calibri"/>
          <w:sz w:val="24"/>
          <w:szCs w:val="24"/>
        </w:rPr>
        <w:t xml:space="preserve">no later than </w:t>
      </w:r>
      <w:r w:rsidR="006679FA" w:rsidRPr="006679FA">
        <w:rPr>
          <w:rFonts w:ascii="Calibri" w:hAnsi="Calibri" w:cs="Calibri"/>
          <w:b/>
          <w:sz w:val="24"/>
          <w:szCs w:val="24"/>
        </w:rPr>
        <w:t>July 31, 2015</w:t>
      </w:r>
      <w:r w:rsidR="006679FA">
        <w:rPr>
          <w:rFonts w:ascii="Calibri" w:hAnsi="Calibri" w:cs="Calibri"/>
          <w:sz w:val="24"/>
          <w:szCs w:val="24"/>
        </w:rPr>
        <w:t xml:space="preserve">. </w:t>
      </w:r>
      <w:r w:rsidR="00B16866">
        <w:rPr>
          <w:rFonts w:ascii="Calibri" w:hAnsi="Calibri" w:cs="Calibri"/>
          <w:sz w:val="24"/>
          <w:szCs w:val="24"/>
        </w:rPr>
        <w:t xml:space="preserve"> The proposal should indicate </w:t>
      </w:r>
      <w:r w:rsidR="006679FA">
        <w:rPr>
          <w:rFonts w:ascii="Calibri" w:hAnsi="Calibri" w:cs="Calibri"/>
          <w:sz w:val="24"/>
          <w:szCs w:val="24"/>
        </w:rPr>
        <w:t>this</w:t>
      </w:r>
      <w:r w:rsidR="00B16866">
        <w:rPr>
          <w:rFonts w:ascii="Calibri" w:hAnsi="Calibri" w:cs="Calibri"/>
          <w:sz w:val="24"/>
          <w:szCs w:val="24"/>
        </w:rPr>
        <w:t xml:space="preserve"> date for completion of the wo</w:t>
      </w:r>
      <w:r w:rsidR="006679FA">
        <w:rPr>
          <w:rFonts w:ascii="Calibri" w:hAnsi="Calibri" w:cs="Calibri"/>
          <w:sz w:val="24"/>
          <w:szCs w:val="24"/>
        </w:rPr>
        <w:t xml:space="preserve">rk and key milestones and dates </w:t>
      </w:r>
      <w:r w:rsidR="00AD1926">
        <w:rPr>
          <w:rFonts w:ascii="Calibri" w:hAnsi="Calibri" w:cs="Calibri"/>
          <w:sz w:val="24"/>
          <w:szCs w:val="24"/>
        </w:rPr>
        <w:t xml:space="preserve">(Advisory Committee meetings, focus groups, </w:t>
      </w:r>
      <w:r w:rsidR="001F645A">
        <w:rPr>
          <w:rFonts w:ascii="Calibri" w:hAnsi="Calibri" w:cs="Calibri"/>
          <w:sz w:val="24"/>
          <w:szCs w:val="24"/>
        </w:rPr>
        <w:t xml:space="preserve">preliminary results/findings, </w:t>
      </w:r>
      <w:r w:rsidR="00AD1926">
        <w:rPr>
          <w:rFonts w:ascii="Calibri" w:hAnsi="Calibri" w:cs="Calibri"/>
          <w:sz w:val="24"/>
          <w:szCs w:val="24"/>
        </w:rPr>
        <w:t xml:space="preserve">etc.) </w:t>
      </w:r>
      <w:r w:rsidR="003218E3">
        <w:rPr>
          <w:rFonts w:ascii="Calibri" w:hAnsi="Calibri" w:cs="Calibri"/>
          <w:sz w:val="24"/>
          <w:szCs w:val="24"/>
        </w:rPr>
        <w:t>throughout</w:t>
      </w:r>
      <w:r w:rsidR="006679FA">
        <w:rPr>
          <w:rFonts w:ascii="Calibri" w:hAnsi="Calibri" w:cs="Calibri"/>
          <w:sz w:val="24"/>
          <w:szCs w:val="24"/>
        </w:rPr>
        <w:t xml:space="preserve"> the study period </w:t>
      </w:r>
      <w:r w:rsidR="003218E3">
        <w:rPr>
          <w:rFonts w:ascii="Calibri" w:hAnsi="Calibri" w:cs="Calibri"/>
          <w:sz w:val="24"/>
          <w:szCs w:val="24"/>
        </w:rPr>
        <w:t xml:space="preserve">and </w:t>
      </w:r>
      <w:r w:rsidR="006679FA">
        <w:rPr>
          <w:rFonts w:ascii="Calibri" w:hAnsi="Calibri" w:cs="Calibri"/>
          <w:sz w:val="24"/>
          <w:szCs w:val="24"/>
        </w:rPr>
        <w:t>should be i</w:t>
      </w:r>
      <w:r w:rsidR="00AD1926">
        <w:rPr>
          <w:rFonts w:ascii="Calibri" w:hAnsi="Calibri" w:cs="Calibri"/>
          <w:sz w:val="24"/>
          <w:szCs w:val="24"/>
        </w:rPr>
        <w:t>ndicated in the project schedule</w:t>
      </w:r>
      <w:r w:rsidR="00B16866">
        <w:rPr>
          <w:rFonts w:ascii="Calibri" w:hAnsi="Calibri" w:cs="Calibri"/>
          <w:sz w:val="24"/>
          <w:szCs w:val="24"/>
        </w:rPr>
        <w:t xml:space="preserve">. </w:t>
      </w:r>
    </w:p>
    <w:p w:rsidR="00B16866" w:rsidRDefault="00B16866">
      <w:pPr>
        <w:spacing w:line="100" w:lineRule="atLeast"/>
        <w:jc w:val="both"/>
        <w:rPr>
          <w:rFonts w:ascii="Calibri" w:hAnsi="Calibri" w:cs="Calibri"/>
          <w:bCs/>
          <w:sz w:val="24"/>
          <w:szCs w:val="24"/>
          <w:u w:val="single"/>
        </w:rPr>
      </w:pPr>
      <w:r>
        <w:rPr>
          <w:rFonts w:ascii="Calibri" w:hAnsi="Calibri" w:cs="Calibri"/>
          <w:bCs/>
          <w:sz w:val="24"/>
          <w:szCs w:val="24"/>
          <w:u w:val="single"/>
        </w:rPr>
        <w:lastRenderedPageBreak/>
        <w:t>Contract/ Agreement</w:t>
      </w:r>
    </w:p>
    <w:p w:rsidR="00B16866" w:rsidRDefault="00B16866">
      <w:pPr>
        <w:spacing w:line="100" w:lineRule="atLeast"/>
        <w:jc w:val="both"/>
        <w:rPr>
          <w:rFonts w:ascii="Calibri" w:hAnsi="Calibri" w:cs="Calibri"/>
          <w:b/>
          <w:bCs/>
          <w:sz w:val="24"/>
          <w:szCs w:val="24"/>
        </w:rPr>
      </w:pPr>
    </w:p>
    <w:p w:rsidR="00B16866" w:rsidRDefault="00B16866">
      <w:pPr>
        <w:spacing w:line="100" w:lineRule="atLeast"/>
        <w:jc w:val="both"/>
        <w:rPr>
          <w:rFonts w:ascii="Calibri" w:hAnsi="Calibri" w:cs="Calibri"/>
          <w:sz w:val="24"/>
          <w:szCs w:val="24"/>
        </w:rPr>
      </w:pPr>
      <w:r>
        <w:rPr>
          <w:rFonts w:ascii="Calibri" w:hAnsi="Calibri" w:cs="Calibri"/>
          <w:sz w:val="24"/>
          <w:szCs w:val="24"/>
        </w:rPr>
        <w:t>The successful bidder shall ent</w:t>
      </w:r>
      <w:r w:rsidR="006679FA">
        <w:rPr>
          <w:rFonts w:ascii="Calibri" w:hAnsi="Calibri" w:cs="Calibri"/>
          <w:sz w:val="24"/>
          <w:szCs w:val="24"/>
        </w:rPr>
        <w:t>er into a contract with The Kennedy Center, Inc.</w:t>
      </w:r>
      <w:r>
        <w:rPr>
          <w:rFonts w:ascii="Calibri" w:hAnsi="Calibri" w:cs="Calibri"/>
          <w:sz w:val="24"/>
          <w:szCs w:val="24"/>
        </w:rPr>
        <w:t xml:space="preserve"> and agree to abide by all state and federal contractual requirements. By sig</w:t>
      </w:r>
      <w:r w:rsidR="003A164D">
        <w:rPr>
          <w:rFonts w:ascii="Calibri" w:hAnsi="Calibri" w:cs="Calibri"/>
          <w:sz w:val="24"/>
          <w:szCs w:val="24"/>
        </w:rPr>
        <w:t>ning the agreement with The Kennedy Center,</w:t>
      </w:r>
      <w:r>
        <w:rPr>
          <w:rFonts w:ascii="Calibri" w:hAnsi="Calibri" w:cs="Calibri"/>
          <w:sz w:val="24"/>
          <w:szCs w:val="24"/>
        </w:rPr>
        <w:t xml:space="preserve"> the Consultant agrees to perform work as specified in the scope of services and accepts the terms and conditions set forth in the contract.</w:t>
      </w: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p>
    <w:p w:rsidR="00B16866" w:rsidRDefault="00B16866">
      <w:pPr>
        <w:spacing w:line="100" w:lineRule="atLeast"/>
        <w:jc w:val="both"/>
        <w:rPr>
          <w:rFonts w:ascii="Calibri" w:hAnsi="Calibri" w:cs="Calibri"/>
          <w:sz w:val="24"/>
          <w:szCs w:val="24"/>
        </w:rPr>
      </w:pPr>
    </w:p>
    <w:p w:rsidR="00186E2E" w:rsidRDefault="00186E2E">
      <w:pPr>
        <w:widowControl/>
        <w:suppressAutoHyphens w:val="0"/>
        <w:overflowPunct/>
        <w:autoSpaceDE/>
        <w:textAlignment w:val="auto"/>
        <w:rPr>
          <w:rFonts w:ascii="Calibri" w:eastAsia="ヒラギノ角ゴ Pro W3" w:hAnsi="Calibri" w:cs="Calibri"/>
          <w:color w:val="1E1E1E"/>
          <w:sz w:val="24"/>
          <w:szCs w:val="24"/>
        </w:rPr>
      </w:pPr>
      <w:r>
        <w:rPr>
          <w:rFonts w:ascii="Calibri" w:hAnsi="Calibri" w:cs="Calibri"/>
          <w:color w:val="1E1E1E"/>
          <w:szCs w:val="24"/>
        </w:rPr>
        <w:br w:type="page"/>
      </w:r>
    </w:p>
    <w:p w:rsidR="0050288D" w:rsidRPr="00951E49" w:rsidRDefault="0050288D" w:rsidP="00460645">
      <w:pPr>
        <w:pStyle w:val="Title"/>
        <w:spacing w:line="100" w:lineRule="atLeast"/>
        <w:rPr>
          <w:rFonts w:ascii="Calibri" w:hAnsi="Calibri" w:cs="Calibri"/>
          <w:b/>
          <w:i/>
          <w:color w:val="1E1E1E"/>
          <w:szCs w:val="28"/>
        </w:rPr>
      </w:pPr>
      <w:r w:rsidRPr="00951E49">
        <w:rPr>
          <w:rFonts w:ascii="Calibri" w:hAnsi="Calibri" w:cs="Calibri"/>
          <w:b/>
          <w:i/>
          <w:color w:val="1E1E1E"/>
          <w:szCs w:val="28"/>
        </w:rPr>
        <w:lastRenderedPageBreak/>
        <w:t>Schedule A</w:t>
      </w:r>
    </w:p>
    <w:p w:rsidR="00951E49" w:rsidRDefault="0050288D">
      <w:pPr>
        <w:pStyle w:val="FreeForm"/>
        <w:spacing w:line="100" w:lineRule="atLeast"/>
        <w:jc w:val="center"/>
        <w:rPr>
          <w:rFonts w:ascii="Calibri" w:hAnsi="Calibri" w:cs="Calibri"/>
          <w:i/>
          <w:color w:val="1E1E1E"/>
          <w:szCs w:val="24"/>
        </w:rPr>
      </w:pPr>
      <w:r>
        <w:rPr>
          <w:rFonts w:ascii="Calibri" w:hAnsi="Calibri" w:cs="Calibri"/>
          <w:i/>
          <w:color w:val="1E1E1E"/>
          <w:szCs w:val="24"/>
        </w:rPr>
        <w:t>Transportation Study for On Demand Transportation Service for People with Disabilities</w:t>
      </w:r>
    </w:p>
    <w:p w:rsidR="00B16866" w:rsidRDefault="0050288D">
      <w:pPr>
        <w:pStyle w:val="FreeForm"/>
        <w:spacing w:line="100" w:lineRule="atLeast"/>
        <w:jc w:val="center"/>
        <w:rPr>
          <w:rFonts w:ascii="Calibri" w:hAnsi="Calibri" w:cs="Calibri"/>
          <w:i/>
          <w:color w:val="1E1E1E"/>
          <w:szCs w:val="24"/>
        </w:rPr>
      </w:pPr>
      <w:r>
        <w:rPr>
          <w:rFonts w:ascii="Calibri" w:hAnsi="Calibri" w:cs="Calibri"/>
          <w:i/>
          <w:color w:val="1E1E1E"/>
          <w:szCs w:val="24"/>
        </w:rPr>
        <w:t xml:space="preserve"> </w:t>
      </w:r>
      <w:proofErr w:type="gramStart"/>
      <w:r>
        <w:rPr>
          <w:rFonts w:ascii="Calibri" w:hAnsi="Calibri" w:cs="Calibri"/>
          <w:i/>
          <w:color w:val="1E1E1E"/>
          <w:szCs w:val="24"/>
        </w:rPr>
        <w:t>in</w:t>
      </w:r>
      <w:proofErr w:type="gramEnd"/>
      <w:r>
        <w:rPr>
          <w:rFonts w:ascii="Calibri" w:hAnsi="Calibri" w:cs="Calibri"/>
          <w:i/>
          <w:color w:val="1E1E1E"/>
          <w:szCs w:val="24"/>
        </w:rPr>
        <w:t xml:space="preserve"> the Valley</w:t>
      </w:r>
    </w:p>
    <w:p w:rsidR="00B16866" w:rsidRDefault="00B16866">
      <w:pPr>
        <w:pStyle w:val="FreeForm"/>
        <w:spacing w:line="100" w:lineRule="atLeast"/>
        <w:rPr>
          <w:rFonts w:ascii="Calibri" w:hAnsi="Calibri" w:cs="Calibri"/>
          <w:b/>
          <w:color w:val="1E1E1E"/>
          <w:szCs w:val="24"/>
        </w:rPr>
      </w:pPr>
    </w:p>
    <w:p w:rsidR="001F3D89" w:rsidRPr="001F3D89" w:rsidRDefault="00B16866" w:rsidP="001F3D89">
      <w:pPr>
        <w:pStyle w:val="FreeForm"/>
        <w:spacing w:line="100" w:lineRule="atLeast"/>
        <w:rPr>
          <w:rFonts w:ascii="Calibri" w:hAnsi="Calibri" w:cs="Calibri"/>
          <w:b/>
          <w:color w:val="1E1E1E"/>
          <w:szCs w:val="24"/>
        </w:rPr>
      </w:pPr>
      <w:r>
        <w:rPr>
          <w:rFonts w:ascii="Calibri" w:hAnsi="Calibri" w:cs="Calibri"/>
          <w:b/>
          <w:color w:val="1E1E1E"/>
          <w:szCs w:val="24"/>
        </w:rPr>
        <w:t>Project Overview</w:t>
      </w: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 xml:space="preserve">To live independently and achieve full inclusion in their communities, people with disabilities must be able to maintain a mobile lifestyle.  Being able to realize opportunities to fulfill civic responsibilities, serve as a volunteer, go shopping, enjoy a park, join a club, </w:t>
      </w:r>
      <w:r w:rsidR="001F645A">
        <w:rPr>
          <w:rFonts w:ascii="Calibri" w:hAnsi="Calibri" w:cs="Calibri"/>
          <w:sz w:val="24"/>
          <w:szCs w:val="24"/>
        </w:rPr>
        <w:t xml:space="preserve">get to employment and medical centers, </w:t>
      </w:r>
      <w:r w:rsidRPr="00F60ED1">
        <w:rPr>
          <w:rFonts w:ascii="Calibri" w:hAnsi="Calibri" w:cs="Calibri"/>
          <w:sz w:val="24"/>
          <w:szCs w:val="24"/>
        </w:rPr>
        <w:t xml:space="preserve">and spend time with family and friends are virtues of community life that are not possible for all.  </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 xml:space="preserve">“I want to go where I want to go, when I want to go!”  </w:t>
      </w:r>
      <w:proofErr w:type="gramStart"/>
      <w:r w:rsidRPr="00F60ED1">
        <w:rPr>
          <w:rFonts w:ascii="Calibri" w:hAnsi="Calibri" w:cs="Calibri"/>
          <w:sz w:val="24"/>
          <w:szCs w:val="24"/>
        </w:rPr>
        <w:t>A sentiment often expres</w:t>
      </w:r>
      <w:r w:rsidR="001F645A">
        <w:rPr>
          <w:rFonts w:ascii="Calibri" w:hAnsi="Calibri" w:cs="Calibri"/>
          <w:sz w:val="24"/>
          <w:szCs w:val="24"/>
        </w:rPr>
        <w:t>sed by riders with</w:t>
      </w:r>
      <w:r w:rsidRPr="00F60ED1">
        <w:rPr>
          <w:rFonts w:ascii="Calibri" w:hAnsi="Calibri" w:cs="Calibri"/>
          <w:sz w:val="24"/>
          <w:szCs w:val="24"/>
        </w:rPr>
        <w:t xml:space="preserve"> disabilities, community transportation providers are</w:t>
      </w:r>
      <w:proofErr w:type="gramEnd"/>
      <w:r w:rsidRPr="00F60ED1">
        <w:rPr>
          <w:rFonts w:ascii="Calibri" w:hAnsi="Calibri" w:cs="Calibri"/>
          <w:sz w:val="24"/>
          <w:szCs w:val="24"/>
        </w:rPr>
        <w:t xml:space="preserve"> beginning to re-evaluate their approach to accessible transportation.  To this end, service design models need to focus more and more on consumer directed choice, giving individuals control over their travel options within their communities.  </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 xml:space="preserve">Transportation plays an important role in the lives of people with </w:t>
      </w:r>
      <w:proofErr w:type="gramStart"/>
      <w:r w:rsidRPr="00F60ED1">
        <w:rPr>
          <w:rFonts w:ascii="Calibri" w:hAnsi="Calibri" w:cs="Calibri"/>
          <w:sz w:val="24"/>
          <w:szCs w:val="24"/>
        </w:rPr>
        <w:t>disabilities,</w:t>
      </w:r>
      <w:proofErr w:type="gramEnd"/>
      <w:r w:rsidRPr="00F60ED1">
        <w:rPr>
          <w:rFonts w:ascii="Calibri" w:hAnsi="Calibri" w:cs="Calibri"/>
          <w:sz w:val="24"/>
          <w:szCs w:val="24"/>
        </w:rPr>
        <w:t xml:space="preserve"> it determines an individual’s level of community engagement with regard to employment, housing, healthcare, and social activities.  The reality for many people living with a disability is that they would work, but are not able to due to a severely limited transportation network.  Others cannot shop, socialize, attend religious services, get to medical appointments, or even leave their homes.  This is especially true for residents with developmental disabilities, a group that faces very limited on-demand transportation options in most towns, some having no service at all.  As a result, many people become isolated and their inclusion in their communities is drastically diminished.  </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To meet the needs of people with disabilities, transportation policymakers and planners must consider the unique gaps and barriers in the existing network in a defined area and find solutions to address them.  Door-to-door paratransit service requires advanced planning and most demand-response taxi companies do not operate accessible cabs.  In places that do offer accessible, discounted, on-demand service, customers often report that the service is still too expensive to meet their travel needs.</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For transportation options to be viable for people with disabilities, they must include the following key components:</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w:t>
      </w:r>
      <w:r w:rsidRPr="00F60ED1">
        <w:rPr>
          <w:rFonts w:ascii="Calibri" w:hAnsi="Calibri" w:cs="Calibri"/>
          <w:sz w:val="24"/>
          <w:szCs w:val="24"/>
        </w:rPr>
        <w:tab/>
        <w:t>Increased hours of availability including evenings, weekends, and holidays,</w:t>
      </w: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w:t>
      </w:r>
      <w:r w:rsidRPr="00F60ED1">
        <w:rPr>
          <w:rFonts w:ascii="Calibri" w:hAnsi="Calibri" w:cs="Calibri"/>
          <w:sz w:val="24"/>
          <w:szCs w:val="24"/>
        </w:rPr>
        <w:tab/>
        <w:t>Affordable options with fees that are comparable to or less than driving a car,</w:t>
      </w:r>
    </w:p>
    <w:p w:rsidR="00F60ED1" w:rsidRPr="00F60ED1" w:rsidRDefault="00F60ED1" w:rsidP="00F4363F">
      <w:pPr>
        <w:spacing w:line="100" w:lineRule="atLeast"/>
        <w:ind w:left="720" w:hanging="720"/>
        <w:jc w:val="both"/>
        <w:rPr>
          <w:rFonts w:ascii="Calibri" w:hAnsi="Calibri" w:cs="Calibri"/>
          <w:sz w:val="24"/>
          <w:szCs w:val="24"/>
        </w:rPr>
      </w:pPr>
      <w:r w:rsidRPr="00F60ED1">
        <w:rPr>
          <w:rFonts w:ascii="Calibri" w:hAnsi="Calibri" w:cs="Calibri"/>
          <w:sz w:val="24"/>
          <w:szCs w:val="24"/>
        </w:rPr>
        <w:t>•</w:t>
      </w:r>
      <w:r w:rsidRPr="00F60ED1">
        <w:rPr>
          <w:rFonts w:ascii="Calibri" w:hAnsi="Calibri" w:cs="Calibri"/>
          <w:sz w:val="24"/>
          <w:szCs w:val="24"/>
        </w:rPr>
        <w:tab/>
        <w:t>A variety of relevant origins and destinations such as medical facilities, employment centers, shopping centers, and recreational places,</w:t>
      </w:r>
    </w:p>
    <w:p w:rsidR="00F60ED1" w:rsidRPr="00F60ED1" w:rsidRDefault="00F60ED1" w:rsidP="00F4363F">
      <w:pPr>
        <w:spacing w:line="100" w:lineRule="atLeast"/>
        <w:ind w:left="720" w:hanging="720"/>
        <w:jc w:val="both"/>
        <w:rPr>
          <w:rFonts w:ascii="Calibri" w:hAnsi="Calibri" w:cs="Calibri"/>
          <w:sz w:val="24"/>
          <w:szCs w:val="24"/>
        </w:rPr>
      </w:pPr>
      <w:r w:rsidRPr="00F60ED1">
        <w:rPr>
          <w:rFonts w:ascii="Calibri" w:hAnsi="Calibri" w:cs="Calibri"/>
          <w:sz w:val="24"/>
          <w:szCs w:val="24"/>
        </w:rPr>
        <w:t>•</w:t>
      </w:r>
      <w:r w:rsidRPr="00F60ED1">
        <w:rPr>
          <w:rFonts w:ascii="Calibri" w:hAnsi="Calibri" w:cs="Calibri"/>
          <w:sz w:val="24"/>
          <w:szCs w:val="24"/>
        </w:rPr>
        <w:tab/>
        <w:t>Acceptable condition of vehicles and supportive infrastructure (sidewalks, bus shelters, etc.) including cleanliness, safety, accessibility and user-friendliness,</w:t>
      </w:r>
    </w:p>
    <w:p w:rsidR="00F60ED1" w:rsidRPr="00F60ED1" w:rsidRDefault="00F60ED1" w:rsidP="00F4363F">
      <w:pPr>
        <w:spacing w:line="100" w:lineRule="atLeast"/>
        <w:ind w:left="720" w:hanging="720"/>
        <w:jc w:val="both"/>
        <w:rPr>
          <w:rFonts w:ascii="Calibri" w:hAnsi="Calibri" w:cs="Calibri"/>
          <w:sz w:val="24"/>
          <w:szCs w:val="24"/>
        </w:rPr>
      </w:pPr>
      <w:r w:rsidRPr="00F60ED1">
        <w:rPr>
          <w:rFonts w:ascii="Calibri" w:hAnsi="Calibri" w:cs="Calibri"/>
          <w:sz w:val="24"/>
          <w:szCs w:val="24"/>
        </w:rPr>
        <w:t>•</w:t>
      </w:r>
      <w:r w:rsidRPr="00F60ED1">
        <w:rPr>
          <w:rFonts w:ascii="Calibri" w:hAnsi="Calibri" w:cs="Calibri"/>
          <w:sz w:val="24"/>
          <w:szCs w:val="24"/>
        </w:rPr>
        <w:tab/>
        <w:t xml:space="preserve">Service and schedule information that is available via multiple outlets (printed </w:t>
      </w:r>
      <w:r w:rsidRPr="00F60ED1">
        <w:rPr>
          <w:rFonts w:ascii="Calibri" w:hAnsi="Calibri" w:cs="Calibri"/>
          <w:sz w:val="24"/>
          <w:szCs w:val="24"/>
        </w:rPr>
        <w:lastRenderedPageBreak/>
        <w:t xml:space="preserve">schedules, transit website, human service agency links to transit sites, social media, etc.)  </w:t>
      </w:r>
      <w:proofErr w:type="gramStart"/>
      <w:r w:rsidRPr="00F60ED1">
        <w:rPr>
          <w:rFonts w:ascii="Calibri" w:hAnsi="Calibri" w:cs="Calibri"/>
          <w:sz w:val="24"/>
          <w:szCs w:val="24"/>
        </w:rPr>
        <w:t>that</w:t>
      </w:r>
      <w:proofErr w:type="gramEnd"/>
      <w:r w:rsidRPr="00F60ED1">
        <w:rPr>
          <w:rFonts w:ascii="Calibri" w:hAnsi="Calibri" w:cs="Calibri"/>
          <w:sz w:val="24"/>
          <w:szCs w:val="24"/>
        </w:rPr>
        <w:t xml:space="preserve"> is easy to understand,</w:t>
      </w:r>
    </w:p>
    <w:p w:rsidR="00F60ED1" w:rsidRPr="00F60ED1" w:rsidRDefault="00F60ED1" w:rsidP="00F4363F">
      <w:pPr>
        <w:spacing w:line="100" w:lineRule="atLeast"/>
        <w:ind w:left="720" w:hanging="720"/>
        <w:jc w:val="both"/>
        <w:rPr>
          <w:rFonts w:ascii="Calibri" w:hAnsi="Calibri" w:cs="Calibri"/>
          <w:sz w:val="24"/>
          <w:szCs w:val="24"/>
        </w:rPr>
      </w:pPr>
      <w:r w:rsidRPr="00F60ED1">
        <w:rPr>
          <w:rFonts w:ascii="Calibri" w:hAnsi="Calibri" w:cs="Calibri"/>
          <w:sz w:val="24"/>
          <w:szCs w:val="24"/>
        </w:rPr>
        <w:t>•</w:t>
      </w:r>
      <w:r w:rsidRPr="00F60ED1">
        <w:rPr>
          <w:rFonts w:ascii="Calibri" w:hAnsi="Calibri" w:cs="Calibri"/>
          <w:sz w:val="24"/>
          <w:szCs w:val="24"/>
        </w:rPr>
        <w:tab/>
        <w:t>Well-trained drivers and staff who are sensitive to the unique needs of people with a wide array of disabilities.</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Transportation barriers faced by people with disabilities, and particularly developmental disabilities, don’t always receive the most attention in policy debates.  Often, federal policymakers have focused only on the transportation access requirements of the Americans with Disabilities Act (ADA).  The ADA led to great improvements, but many gaps remain that pose significant transportation problems for people with disabilities.  Additionally, because the ADA merely requires that where public transportation is provided, it must be accessible for people with disabilities, an absence of public transportation usually translates to no transportation service at all for people with disabilities.  In suburban as well as rural areas, people with disabilities often become dependent on social service agencies and/or family and friends.  Thus, they are at a significant disadvantage in our automobile-dependent society.</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Study Area:  The Valley Region</w:t>
      </w:r>
    </w:p>
    <w:p w:rsidR="00F60ED1" w:rsidRPr="00F60ED1" w:rsidRDefault="00F60ED1" w:rsidP="00F60ED1">
      <w:pPr>
        <w:spacing w:line="100" w:lineRule="atLeast"/>
        <w:jc w:val="both"/>
        <w:rPr>
          <w:rFonts w:ascii="Calibri" w:hAnsi="Calibri" w:cs="Calibri"/>
          <w:sz w:val="24"/>
          <w:szCs w:val="24"/>
        </w:rPr>
      </w:pPr>
    </w:p>
    <w:p w:rsidR="00F60ED1" w:rsidRPr="00F60ED1" w:rsidRDefault="00F60ED1" w:rsidP="00F60ED1">
      <w:pPr>
        <w:spacing w:line="100" w:lineRule="atLeast"/>
        <w:jc w:val="both"/>
        <w:rPr>
          <w:rFonts w:ascii="Calibri" w:hAnsi="Calibri" w:cs="Calibri"/>
          <w:sz w:val="24"/>
          <w:szCs w:val="24"/>
        </w:rPr>
      </w:pPr>
      <w:r w:rsidRPr="00F60ED1">
        <w:rPr>
          <w:rFonts w:ascii="Calibri" w:hAnsi="Calibri" w:cs="Calibri"/>
          <w:sz w:val="24"/>
          <w:szCs w:val="24"/>
        </w:rPr>
        <w:t>The Kennedy Center, along with its partners, proposes to study the gaps faced by people with developmental and other disabilities and implement on demand service(s) throughout the Valley Region of Connecticut.  Based on our work as travel trainers and Mobility Managers identifying transportation gaps and barriers for several years in the Valley, this is an area primed to pilot new models. The Kennedy Center will collaborate with a diverse group of partners and stakeholders to establish study goals and objectives, examine the existing conditions of the transportation network, conduct a needs analysis, and make recommendations on specific services that will best meet the needs of residents with developmental disabilities in the Valley.  The Advisory Committee, focus groups, and study team will be strongly encouraged to think “outside of the box” and explore all possibilities for new service.  The study will be comprehensive and consider a wide variety of service options including an accessible taxi service and discount program, Uber on-demand model, volunteer driver network models, and the use of underutilized accessible transit vehicles, or any combination of services that best meets the needs of Valley residents with disabilities.</w:t>
      </w:r>
    </w:p>
    <w:p w:rsidR="001C6BE9" w:rsidRPr="001C6BE9" w:rsidRDefault="001C6BE9" w:rsidP="001C6BE9">
      <w:pPr>
        <w:spacing w:line="100" w:lineRule="atLeast"/>
        <w:jc w:val="both"/>
        <w:rPr>
          <w:rFonts w:ascii="Calibri" w:hAnsi="Calibri" w:cs="Calibri"/>
          <w:sz w:val="24"/>
          <w:szCs w:val="24"/>
        </w:rPr>
      </w:pPr>
    </w:p>
    <w:p w:rsidR="00B16866" w:rsidRDefault="00B16866">
      <w:pPr>
        <w:spacing w:line="100" w:lineRule="atLeast"/>
        <w:rPr>
          <w:rFonts w:ascii="Calibri" w:hAnsi="Calibri" w:cs="Calibri"/>
          <w:color w:val="1E1E1E"/>
          <w:sz w:val="24"/>
          <w:szCs w:val="24"/>
        </w:rPr>
      </w:pPr>
      <w:r>
        <w:rPr>
          <w:rFonts w:ascii="Calibri" w:hAnsi="Calibri" w:cs="Calibri"/>
          <w:b/>
          <w:bCs/>
          <w:sz w:val="24"/>
          <w:szCs w:val="24"/>
        </w:rPr>
        <w:t>Work Program Outline:</w:t>
      </w:r>
      <w:r w:rsidRPr="001C6BE9">
        <w:rPr>
          <w:rFonts w:ascii="Calibri" w:hAnsi="Calibri" w:cs="Calibri"/>
          <w:color w:val="1E1E1E"/>
          <w:sz w:val="24"/>
          <w:szCs w:val="24"/>
        </w:rPr>
        <w:t xml:space="preserve"> </w:t>
      </w:r>
      <w:r w:rsidR="001C6BE9" w:rsidRPr="001C6BE9">
        <w:rPr>
          <w:rFonts w:ascii="Calibri" w:hAnsi="Calibri" w:cs="Calibri"/>
          <w:color w:val="1E1E1E"/>
          <w:sz w:val="24"/>
          <w:szCs w:val="24"/>
        </w:rPr>
        <w:t xml:space="preserve">The </w:t>
      </w:r>
      <w:r w:rsidR="00743E04">
        <w:rPr>
          <w:rFonts w:ascii="Calibri" w:hAnsi="Calibri" w:cs="Calibri"/>
          <w:color w:val="1E1E1E"/>
          <w:sz w:val="24"/>
          <w:szCs w:val="24"/>
        </w:rPr>
        <w:t>transportation study funded under this project</w:t>
      </w:r>
      <w:r w:rsidR="001C6BE9" w:rsidRPr="001C6BE9">
        <w:rPr>
          <w:rFonts w:ascii="Calibri" w:hAnsi="Calibri" w:cs="Calibri"/>
          <w:color w:val="1E1E1E"/>
          <w:sz w:val="24"/>
          <w:szCs w:val="24"/>
        </w:rPr>
        <w:t xml:space="preserve"> will build upon past and current planning projects. </w:t>
      </w:r>
      <w:r w:rsidR="004610EF">
        <w:rPr>
          <w:rFonts w:ascii="Calibri" w:hAnsi="Calibri" w:cs="Calibri"/>
          <w:color w:val="1E1E1E"/>
          <w:sz w:val="24"/>
          <w:szCs w:val="24"/>
        </w:rPr>
        <w:t>The</w:t>
      </w:r>
      <w:r w:rsidR="00743E04">
        <w:rPr>
          <w:rFonts w:ascii="Calibri" w:hAnsi="Calibri" w:cs="Calibri"/>
          <w:color w:val="1E1E1E"/>
          <w:sz w:val="24"/>
          <w:szCs w:val="24"/>
        </w:rPr>
        <w:t xml:space="preserve"> process of developing the study</w:t>
      </w:r>
      <w:r w:rsidR="004610EF">
        <w:rPr>
          <w:rFonts w:ascii="Calibri" w:hAnsi="Calibri" w:cs="Calibri"/>
          <w:color w:val="1E1E1E"/>
          <w:sz w:val="24"/>
          <w:szCs w:val="24"/>
        </w:rPr>
        <w:t xml:space="preserve"> </w:t>
      </w:r>
      <w:r w:rsidR="00204E2D">
        <w:rPr>
          <w:rFonts w:ascii="Calibri" w:hAnsi="Calibri" w:cs="Calibri"/>
          <w:color w:val="1E1E1E"/>
          <w:sz w:val="24"/>
          <w:szCs w:val="24"/>
        </w:rPr>
        <w:t xml:space="preserve">will be inclusive of the public and will </w:t>
      </w:r>
      <w:r w:rsidR="004610EF">
        <w:rPr>
          <w:rFonts w:ascii="Calibri" w:hAnsi="Calibri" w:cs="Calibri"/>
          <w:color w:val="1E1E1E"/>
          <w:sz w:val="24"/>
          <w:szCs w:val="24"/>
        </w:rPr>
        <w:t>be consistent with the following planning framework:</w:t>
      </w:r>
    </w:p>
    <w:p w:rsidR="00251568" w:rsidRDefault="00251568" w:rsidP="00251568">
      <w:pPr>
        <w:spacing w:line="100" w:lineRule="atLeast"/>
        <w:rPr>
          <w:rFonts w:ascii="Calibri" w:hAnsi="Calibri" w:cs="Calibri"/>
          <w:color w:val="1E1E1E"/>
          <w:sz w:val="24"/>
          <w:szCs w:val="24"/>
        </w:rPr>
      </w:pPr>
    </w:p>
    <w:p w:rsidR="000F3111" w:rsidRPr="00236A92" w:rsidRDefault="006B3046" w:rsidP="00236A92">
      <w:pPr>
        <w:pStyle w:val="ListParagraph"/>
        <w:numPr>
          <w:ilvl w:val="0"/>
          <w:numId w:val="13"/>
        </w:numPr>
        <w:spacing w:line="100" w:lineRule="atLeast"/>
        <w:rPr>
          <w:rFonts w:ascii="Calibri" w:hAnsi="Calibri" w:cs="Calibri"/>
          <w:color w:val="1E1E1E"/>
          <w:sz w:val="24"/>
          <w:szCs w:val="24"/>
        </w:rPr>
      </w:pPr>
      <w:r>
        <w:rPr>
          <w:rFonts w:ascii="Calibri" w:hAnsi="Calibri" w:cs="Calibri"/>
          <w:color w:val="1E1E1E"/>
          <w:sz w:val="24"/>
          <w:szCs w:val="24"/>
        </w:rPr>
        <w:t>Finalize</w:t>
      </w:r>
      <w:r w:rsidR="00236A92">
        <w:rPr>
          <w:rFonts w:ascii="Calibri" w:hAnsi="Calibri" w:cs="Calibri"/>
          <w:color w:val="1E1E1E"/>
          <w:sz w:val="24"/>
          <w:szCs w:val="24"/>
        </w:rPr>
        <w:t xml:space="preserve"> Advisory Committee</w:t>
      </w:r>
      <w:r>
        <w:rPr>
          <w:rFonts w:ascii="Calibri" w:hAnsi="Calibri" w:cs="Calibri"/>
          <w:color w:val="1E1E1E"/>
          <w:sz w:val="24"/>
          <w:szCs w:val="24"/>
        </w:rPr>
        <w:t xml:space="preserve"> </w:t>
      </w:r>
    </w:p>
    <w:p w:rsidR="004610EF" w:rsidRDefault="00C35E9C" w:rsidP="004610EF">
      <w:pPr>
        <w:pStyle w:val="ListParagraph"/>
        <w:numPr>
          <w:ilvl w:val="0"/>
          <w:numId w:val="13"/>
        </w:numPr>
        <w:spacing w:line="100" w:lineRule="atLeast"/>
        <w:rPr>
          <w:rFonts w:ascii="Calibri" w:hAnsi="Calibri" w:cs="Calibri"/>
          <w:color w:val="1E1E1E"/>
          <w:sz w:val="24"/>
          <w:szCs w:val="24"/>
        </w:rPr>
      </w:pPr>
      <w:r w:rsidRPr="004610EF">
        <w:rPr>
          <w:rFonts w:ascii="Calibri" w:hAnsi="Calibri" w:cs="Calibri"/>
          <w:color w:val="1E1E1E"/>
          <w:sz w:val="24"/>
          <w:szCs w:val="24"/>
        </w:rPr>
        <w:t xml:space="preserve">Formulate initial goals through visioning and the identification of regional issues.  </w:t>
      </w:r>
    </w:p>
    <w:p w:rsidR="00251568" w:rsidRDefault="00C35E9C" w:rsidP="004610EF">
      <w:pPr>
        <w:pStyle w:val="ListParagraph"/>
        <w:numPr>
          <w:ilvl w:val="0"/>
          <w:numId w:val="13"/>
        </w:numPr>
        <w:spacing w:line="100" w:lineRule="atLeast"/>
        <w:rPr>
          <w:rFonts w:ascii="Calibri" w:hAnsi="Calibri" w:cs="Calibri"/>
          <w:color w:val="1E1E1E"/>
          <w:sz w:val="24"/>
          <w:szCs w:val="24"/>
        </w:rPr>
      </w:pPr>
      <w:r w:rsidRPr="004610EF">
        <w:rPr>
          <w:rFonts w:ascii="Calibri" w:hAnsi="Calibri" w:cs="Calibri"/>
          <w:color w:val="1E1E1E"/>
          <w:sz w:val="24"/>
          <w:szCs w:val="24"/>
        </w:rPr>
        <w:t>Collect and analyze data by examinin</w:t>
      </w:r>
      <w:r w:rsidR="004610EF">
        <w:rPr>
          <w:rFonts w:ascii="Calibri" w:hAnsi="Calibri" w:cs="Calibri"/>
          <w:color w:val="1E1E1E"/>
          <w:sz w:val="24"/>
          <w:szCs w:val="24"/>
        </w:rPr>
        <w:t>g current conditions and trends.</w:t>
      </w:r>
    </w:p>
    <w:p w:rsidR="00C35E9C" w:rsidRDefault="00C35E9C" w:rsidP="004610EF">
      <w:pPr>
        <w:pStyle w:val="ListParagraph"/>
        <w:numPr>
          <w:ilvl w:val="0"/>
          <w:numId w:val="13"/>
        </w:numPr>
        <w:spacing w:line="100" w:lineRule="atLeast"/>
        <w:rPr>
          <w:rFonts w:ascii="Calibri" w:hAnsi="Calibri" w:cs="Calibri"/>
          <w:color w:val="1E1E1E"/>
          <w:sz w:val="24"/>
          <w:szCs w:val="24"/>
        </w:rPr>
      </w:pPr>
      <w:r>
        <w:rPr>
          <w:rFonts w:ascii="Calibri" w:hAnsi="Calibri" w:cs="Calibri"/>
          <w:color w:val="1E1E1E"/>
          <w:sz w:val="24"/>
          <w:szCs w:val="24"/>
        </w:rPr>
        <w:t>Refine goals and formulate objectives</w:t>
      </w:r>
      <w:r w:rsidR="004610EF">
        <w:rPr>
          <w:rFonts w:ascii="Calibri" w:hAnsi="Calibri" w:cs="Calibri"/>
          <w:color w:val="1E1E1E"/>
          <w:sz w:val="24"/>
          <w:szCs w:val="24"/>
        </w:rPr>
        <w:t>.</w:t>
      </w:r>
    </w:p>
    <w:p w:rsidR="00C35E9C" w:rsidRDefault="00C35E9C" w:rsidP="004610EF">
      <w:pPr>
        <w:pStyle w:val="ListParagraph"/>
        <w:numPr>
          <w:ilvl w:val="0"/>
          <w:numId w:val="13"/>
        </w:numPr>
        <w:spacing w:line="100" w:lineRule="atLeast"/>
        <w:rPr>
          <w:rFonts w:ascii="Calibri" w:hAnsi="Calibri" w:cs="Calibri"/>
          <w:color w:val="1E1E1E"/>
          <w:sz w:val="24"/>
          <w:szCs w:val="24"/>
        </w:rPr>
      </w:pPr>
      <w:r>
        <w:rPr>
          <w:rFonts w:ascii="Calibri" w:hAnsi="Calibri" w:cs="Calibri"/>
          <w:color w:val="1E1E1E"/>
          <w:sz w:val="24"/>
          <w:szCs w:val="24"/>
        </w:rPr>
        <w:t>Devel</w:t>
      </w:r>
      <w:r w:rsidR="00743E04">
        <w:rPr>
          <w:rFonts w:ascii="Calibri" w:hAnsi="Calibri" w:cs="Calibri"/>
          <w:color w:val="1E1E1E"/>
          <w:sz w:val="24"/>
          <w:szCs w:val="24"/>
        </w:rPr>
        <w:t xml:space="preserve">op and evaluate alternative accessible, on demand </w:t>
      </w:r>
      <w:r>
        <w:rPr>
          <w:rFonts w:ascii="Calibri" w:hAnsi="Calibri" w:cs="Calibri"/>
          <w:color w:val="1E1E1E"/>
          <w:sz w:val="24"/>
          <w:szCs w:val="24"/>
        </w:rPr>
        <w:t>s</w:t>
      </w:r>
      <w:r w:rsidR="00743E04">
        <w:rPr>
          <w:rFonts w:ascii="Calibri" w:hAnsi="Calibri" w:cs="Calibri"/>
          <w:color w:val="1E1E1E"/>
          <w:sz w:val="24"/>
          <w:szCs w:val="24"/>
        </w:rPr>
        <w:t>ervice(s)</w:t>
      </w:r>
      <w:r w:rsidR="004610EF">
        <w:rPr>
          <w:rFonts w:ascii="Calibri" w:hAnsi="Calibri" w:cs="Calibri"/>
          <w:color w:val="1E1E1E"/>
          <w:sz w:val="24"/>
          <w:szCs w:val="24"/>
        </w:rPr>
        <w:t>.</w:t>
      </w:r>
    </w:p>
    <w:p w:rsidR="00536199" w:rsidRDefault="00C35E9C" w:rsidP="00536199">
      <w:pPr>
        <w:pStyle w:val="ListParagraph"/>
        <w:numPr>
          <w:ilvl w:val="0"/>
          <w:numId w:val="13"/>
        </w:numPr>
        <w:spacing w:line="100" w:lineRule="atLeast"/>
        <w:rPr>
          <w:rFonts w:ascii="Calibri" w:hAnsi="Calibri" w:cs="Calibri"/>
          <w:color w:val="1E1E1E"/>
          <w:sz w:val="24"/>
          <w:szCs w:val="24"/>
        </w:rPr>
      </w:pPr>
      <w:r>
        <w:rPr>
          <w:rFonts w:ascii="Calibri" w:hAnsi="Calibri" w:cs="Calibri"/>
          <w:color w:val="1E1E1E"/>
          <w:sz w:val="24"/>
          <w:szCs w:val="24"/>
        </w:rPr>
        <w:t>S</w:t>
      </w:r>
      <w:r w:rsidR="00D87720">
        <w:rPr>
          <w:rFonts w:ascii="Calibri" w:hAnsi="Calibri" w:cs="Calibri"/>
          <w:color w:val="1E1E1E"/>
          <w:sz w:val="24"/>
          <w:szCs w:val="24"/>
        </w:rPr>
        <w:t>elect</w:t>
      </w:r>
      <w:r w:rsidR="00743E04">
        <w:rPr>
          <w:rFonts w:ascii="Calibri" w:hAnsi="Calibri" w:cs="Calibri"/>
          <w:color w:val="1E1E1E"/>
          <w:sz w:val="24"/>
          <w:szCs w:val="24"/>
        </w:rPr>
        <w:t xml:space="preserve"> a preferred service(s)</w:t>
      </w:r>
      <w:r w:rsidR="004610EF">
        <w:rPr>
          <w:rFonts w:ascii="Calibri" w:hAnsi="Calibri" w:cs="Calibri"/>
          <w:color w:val="1E1E1E"/>
          <w:sz w:val="24"/>
          <w:szCs w:val="24"/>
        </w:rPr>
        <w:t>.</w:t>
      </w:r>
    </w:p>
    <w:p w:rsidR="00523D59" w:rsidRPr="00536199" w:rsidRDefault="00523D59" w:rsidP="00523D59">
      <w:pPr>
        <w:pStyle w:val="ListParagraph"/>
        <w:numPr>
          <w:ilvl w:val="1"/>
          <w:numId w:val="13"/>
        </w:numPr>
        <w:spacing w:line="100" w:lineRule="atLeast"/>
        <w:rPr>
          <w:rFonts w:ascii="Calibri" w:hAnsi="Calibri" w:cs="Calibri"/>
          <w:color w:val="1E1E1E"/>
          <w:sz w:val="24"/>
          <w:szCs w:val="24"/>
        </w:rPr>
      </w:pPr>
      <w:r>
        <w:rPr>
          <w:rFonts w:ascii="Calibri" w:hAnsi="Calibri" w:cs="Calibri"/>
          <w:color w:val="1E1E1E"/>
          <w:sz w:val="24"/>
          <w:szCs w:val="24"/>
        </w:rPr>
        <w:t>Model for local plan development</w:t>
      </w:r>
    </w:p>
    <w:p w:rsidR="00C35E9C" w:rsidRPr="00C35E9C" w:rsidRDefault="00C35E9C" w:rsidP="004610EF">
      <w:pPr>
        <w:pStyle w:val="ListParagraph"/>
        <w:numPr>
          <w:ilvl w:val="0"/>
          <w:numId w:val="13"/>
        </w:numPr>
        <w:spacing w:line="100" w:lineRule="atLeast"/>
        <w:rPr>
          <w:rFonts w:ascii="Calibri" w:hAnsi="Calibri" w:cs="Calibri"/>
          <w:color w:val="1E1E1E"/>
          <w:sz w:val="24"/>
          <w:szCs w:val="24"/>
        </w:rPr>
      </w:pPr>
      <w:r>
        <w:rPr>
          <w:rFonts w:ascii="Calibri" w:hAnsi="Calibri" w:cs="Calibri"/>
          <w:color w:val="1E1E1E"/>
          <w:sz w:val="24"/>
          <w:szCs w:val="24"/>
        </w:rPr>
        <w:lastRenderedPageBreak/>
        <w:t>Plan for future implementation, monitoring and maintenance.</w:t>
      </w:r>
    </w:p>
    <w:p w:rsidR="00251568" w:rsidRDefault="00251568" w:rsidP="00251568">
      <w:pPr>
        <w:spacing w:line="100" w:lineRule="atLeast"/>
        <w:rPr>
          <w:rFonts w:ascii="Calibri" w:hAnsi="Calibri" w:cs="Calibri"/>
          <w:color w:val="1E1E1E"/>
          <w:sz w:val="24"/>
          <w:szCs w:val="24"/>
        </w:rPr>
      </w:pPr>
    </w:p>
    <w:p w:rsidR="00B3701E" w:rsidRPr="007461C5" w:rsidRDefault="00281721" w:rsidP="00236A92">
      <w:pPr>
        <w:spacing w:line="100" w:lineRule="atLeast"/>
        <w:rPr>
          <w:rFonts w:ascii="Calibri" w:hAnsi="Calibri" w:cs="Calibri"/>
          <w:b/>
          <w:color w:val="1E1E1E"/>
          <w:sz w:val="24"/>
          <w:szCs w:val="24"/>
        </w:rPr>
      </w:pPr>
      <w:r>
        <w:rPr>
          <w:rFonts w:ascii="Calibri" w:hAnsi="Calibri" w:cs="Calibri"/>
          <w:b/>
          <w:color w:val="1E1E1E"/>
          <w:sz w:val="24"/>
          <w:szCs w:val="24"/>
        </w:rPr>
        <w:t xml:space="preserve">Task 1: </w:t>
      </w:r>
      <w:r w:rsidR="008109DB">
        <w:rPr>
          <w:rFonts w:ascii="Calibri" w:hAnsi="Calibri" w:cs="Calibri"/>
          <w:b/>
          <w:color w:val="1E1E1E"/>
          <w:sz w:val="24"/>
          <w:szCs w:val="24"/>
        </w:rPr>
        <w:t xml:space="preserve">Coordinate Advisory Committee Meeting Schedule with The Kennedy Center and </w:t>
      </w:r>
      <w:r>
        <w:rPr>
          <w:rFonts w:ascii="Calibri" w:hAnsi="Calibri" w:cs="Calibri"/>
          <w:b/>
          <w:color w:val="1E1E1E"/>
          <w:sz w:val="24"/>
          <w:szCs w:val="24"/>
        </w:rPr>
        <w:t>Initiate</w:t>
      </w:r>
      <w:r w:rsidR="000F3111">
        <w:rPr>
          <w:rFonts w:ascii="Calibri" w:hAnsi="Calibri" w:cs="Calibri"/>
          <w:b/>
          <w:color w:val="1E1E1E"/>
          <w:sz w:val="24"/>
          <w:szCs w:val="24"/>
        </w:rPr>
        <w:t xml:space="preserve"> </w:t>
      </w:r>
      <w:r w:rsidR="00D87720">
        <w:rPr>
          <w:rFonts w:ascii="Calibri" w:hAnsi="Calibri" w:cs="Calibri"/>
          <w:b/>
          <w:color w:val="1E1E1E"/>
          <w:sz w:val="24"/>
          <w:szCs w:val="24"/>
        </w:rPr>
        <w:t>Focus Group</w:t>
      </w:r>
      <w:r w:rsidR="008109DB">
        <w:rPr>
          <w:rFonts w:ascii="Calibri" w:hAnsi="Calibri" w:cs="Calibri"/>
          <w:b/>
          <w:color w:val="1E1E1E"/>
          <w:sz w:val="24"/>
          <w:szCs w:val="24"/>
        </w:rPr>
        <w:t xml:space="preserve"> Plan</w:t>
      </w:r>
      <w:r w:rsidR="007461C5">
        <w:rPr>
          <w:rFonts w:ascii="Calibri" w:hAnsi="Calibri" w:cs="Calibri"/>
          <w:b/>
          <w:color w:val="1E1E1E"/>
          <w:sz w:val="24"/>
          <w:szCs w:val="24"/>
        </w:rPr>
        <w:t xml:space="preserve">: </w:t>
      </w:r>
      <w:r w:rsidR="005F1362" w:rsidRPr="005F1362">
        <w:rPr>
          <w:rFonts w:ascii="Calibri" w:hAnsi="Calibri" w:cs="Calibri"/>
          <w:color w:val="1E1E1E"/>
          <w:sz w:val="24"/>
          <w:szCs w:val="24"/>
        </w:rPr>
        <w:t xml:space="preserve">A </w:t>
      </w:r>
      <w:r w:rsidR="001C6BE9" w:rsidRPr="001F3D89">
        <w:rPr>
          <w:rFonts w:ascii="Calibri" w:hAnsi="Calibri" w:cs="Calibri"/>
          <w:color w:val="1E1E1E"/>
          <w:sz w:val="24"/>
          <w:szCs w:val="24"/>
        </w:rPr>
        <w:t xml:space="preserve">Planning </w:t>
      </w:r>
      <w:r w:rsidR="001C6BE9">
        <w:rPr>
          <w:rFonts w:ascii="Calibri" w:hAnsi="Calibri" w:cs="Calibri"/>
          <w:color w:val="1E1E1E"/>
          <w:sz w:val="24"/>
          <w:szCs w:val="24"/>
        </w:rPr>
        <w:t xml:space="preserve">Advisory </w:t>
      </w:r>
      <w:r w:rsidR="001C6BE9" w:rsidRPr="001F3D89">
        <w:rPr>
          <w:rFonts w:ascii="Calibri" w:hAnsi="Calibri" w:cs="Calibri"/>
          <w:color w:val="1E1E1E"/>
          <w:sz w:val="24"/>
          <w:szCs w:val="24"/>
        </w:rPr>
        <w:t>Committee</w:t>
      </w:r>
      <w:r w:rsidR="005F1362" w:rsidRPr="005F1362">
        <w:rPr>
          <w:rFonts w:ascii="Calibri" w:hAnsi="Calibri" w:cs="Calibri"/>
          <w:color w:val="1E1E1E"/>
          <w:sz w:val="24"/>
          <w:szCs w:val="24"/>
        </w:rPr>
        <w:t xml:space="preserve"> </w:t>
      </w:r>
      <w:r w:rsidR="001C6BE9">
        <w:rPr>
          <w:rFonts w:ascii="Calibri" w:hAnsi="Calibri" w:cs="Calibri"/>
          <w:color w:val="1E1E1E"/>
          <w:sz w:val="24"/>
          <w:szCs w:val="24"/>
        </w:rPr>
        <w:t>will</w:t>
      </w:r>
      <w:r w:rsidR="005F1362" w:rsidRPr="005F1362">
        <w:rPr>
          <w:rFonts w:ascii="Calibri" w:hAnsi="Calibri" w:cs="Calibri"/>
          <w:color w:val="1E1E1E"/>
          <w:sz w:val="24"/>
          <w:szCs w:val="24"/>
        </w:rPr>
        <w:t xml:space="preserve"> </w:t>
      </w:r>
      <w:r>
        <w:rPr>
          <w:rFonts w:ascii="Calibri" w:hAnsi="Calibri" w:cs="Calibri"/>
          <w:color w:val="1E1E1E"/>
          <w:sz w:val="24"/>
          <w:szCs w:val="24"/>
        </w:rPr>
        <w:t>assist and direct The Kennedy Center and its partners</w:t>
      </w:r>
      <w:r w:rsidR="005F1362" w:rsidRPr="005F1362">
        <w:rPr>
          <w:rFonts w:ascii="Calibri" w:hAnsi="Calibri" w:cs="Calibri"/>
          <w:color w:val="1E1E1E"/>
          <w:sz w:val="24"/>
          <w:szCs w:val="24"/>
        </w:rPr>
        <w:t xml:space="preserve"> </w:t>
      </w:r>
      <w:r w:rsidR="005F1362">
        <w:rPr>
          <w:rFonts w:ascii="Calibri" w:hAnsi="Calibri" w:cs="Calibri"/>
          <w:color w:val="1E1E1E"/>
          <w:sz w:val="24"/>
          <w:szCs w:val="24"/>
        </w:rPr>
        <w:t xml:space="preserve">throughout the </w:t>
      </w:r>
      <w:r>
        <w:rPr>
          <w:rFonts w:ascii="Calibri" w:hAnsi="Calibri" w:cs="Calibri"/>
          <w:color w:val="1E1E1E"/>
          <w:sz w:val="24"/>
          <w:szCs w:val="24"/>
        </w:rPr>
        <w:t>study</w:t>
      </w:r>
      <w:r w:rsidR="005F1362">
        <w:rPr>
          <w:rFonts w:ascii="Calibri" w:hAnsi="Calibri" w:cs="Calibri"/>
          <w:color w:val="1E1E1E"/>
          <w:sz w:val="24"/>
          <w:szCs w:val="24"/>
        </w:rPr>
        <w:t xml:space="preserve"> process,</w:t>
      </w:r>
      <w:r w:rsidR="005F1362" w:rsidRPr="005F1362">
        <w:rPr>
          <w:rFonts w:ascii="Calibri" w:hAnsi="Calibri" w:cs="Calibri"/>
          <w:color w:val="1E1E1E"/>
          <w:sz w:val="24"/>
          <w:szCs w:val="24"/>
        </w:rPr>
        <w:t xml:space="preserve"> specifically in setting goals and objectives, identifying issues, developing strategies, evaluating possible actions and establishing priorities. The committee </w:t>
      </w:r>
      <w:r w:rsidR="001C6BE9">
        <w:rPr>
          <w:rFonts w:ascii="Calibri" w:hAnsi="Calibri" w:cs="Calibri"/>
          <w:color w:val="1E1E1E"/>
          <w:sz w:val="24"/>
          <w:szCs w:val="24"/>
        </w:rPr>
        <w:t>will</w:t>
      </w:r>
      <w:r w:rsidR="005F1362" w:rsidRPr="005F1362">
        <w:rPr>
          <w:rFonts w:ascii="Calibri" w:hAnsi="Calibri" w:cs="Calibri"/>
          <w:color w:val="1E1E1E"/>
          <w:sz w:val="24"/>
          <w:szCs w:val="24"/>
        </w:rPr>
        <w:t xml:space="preserve"> be comprised of representatives from</w:t>
      </w:r>
      <w:r w:rsidR="005F1362">
        <w:rPr>
          <w:rFonts w:ascii="Calibri" w:hAnsi="Calibri" w:cs="Calibri"/>
          <w:color w:val="1E1E1E"/>
          <w:sz w:val="24"/>
          <w:szCs w:val="24"/>
        </w:rPr>
        <w:t xml:space="preserve"> </w:t>
      </w:r>
      <w:r>
        <w:rPr>
          <w:rFonts w:ascii="Calibri" w:hAnsi="Calibri" w:cs="Calibri"/>
          <w:color w:val="1E1E1E"/>
          <w:sz w:val="24"/>
          <w:szCs w:val="24"/>
        </w:rPr>
        <w:t>the transit provider and planning network, human service providers, elected officials and town staff, potential service users, and will be open to the public.  Focus groups will include people with developmental and other disabilities residing in the Valley as well as their family members</w:t>
      </w:r>
      <w:r w:rsidR="00143DD2">
        <w:rPr>
          <w:rFonts w:ascii="Calibri" w:hAnsi="Calibri" w:cs="Calibri"/>
          <w:color w:val="1E1E1E"/>
          <w:sz w:val="24"/>
          <w:szCs w:val="24"/>
        </w:rPr>
        <w:t>, advocates</w:t>
      </w:r>
      <w:r>
        <w:rPr>
          <w:rFonts w:ascii="Calibri" w:hAnsi="Calibri" w:cs="Calibri"/>
          <w:color w:val="1E1E1E"/>
          <w:sz w:val="24"/>
          <w:szCs w:val="24"/>
        </w:rPr>
        <w:t xml:space="preserve"> and others.  The </w:t>
      </w:r>
      <w:r w:rsidR="005F1362" w:rsidRPr="005F1362">
        <w:rPr>
          <w:rFonts w:ascii="Calibri" w:hAnsi="Calibri" w:cs="Calibri"/>
          <w:color w:val="1E1E1E"/>
          <w:sz w:val="24"/>
          <w:szCs w:val="24"/>
        </w:rPr>
        <w:t xml:space="preserve">consultant will be required to attend </w:t>
      </w:r>
      <w:r w:rsidR="008109DB">
        <w:rPr>
          <w:rFonts w:ascii="Calibri" w:hAnsi="Calibri" w:cs="Calibri"/>
          <w:color w:val="1E1E1E"/>
          <w:sz w:val="24"/>
          <w:szCs w:val="24"/>
        </w:rPr>
        <w:t xml:space="preserve">Advisory </w:t>
      </w:r>
      <w:r w:rsidR="005F1362" w:rsidRPr="005F1362">
        <w:rPr>
          <w:rFonts w:ascii="Calibri" w:hAnsi="Calibri" w:cs="Calibri"/>
          <w:color w:val="1E1E1E"/>
          <w:sz w:val="24"/>
          <w:szCs w:val="24"/>
        </w:rPr>
        <w:t>Committee</w:t>
      </w:r>
      <w:r w:rsidR="008109DB">
        <w:rPr>
          <w:rFonts w:ascii="Calibri" w:hAnsi="Calibri" w:cs="Calibri"/>
          <w:color w:val="1E1E1E"/>
          <w:sz w:val="24"/>
          <w:szCs w:val="24"/>
        </w:rPr>
        <w:t xml:space="preserve"> meetings scheduled by The Kennedy Center</w:t>
      </w:r>
      <w:r w:rsidR="005F1362" w:rsidRPr="005F1362">
        <w:rPr>
          <w:rFonts w:ascii="Calibri" w:hAnsi="Calibri" w:cs="Calibri"/>
          <w:color w:val="1E1E1E"/>
          <w:sz w:val="24"/>
          <w:szCs w:val="24"/>
        </w:rPr>
        <w:t xml:space="preserve"> </w:t>
      </w:r>
      <w:r>
        <w:rPr>
          <w:rFonts w:ascii="Calibri" w:hAnsi="Calibri" w:cs="Calibri"/>
          <w:color w:val="1E1E1E"/>
          <w:sz w:val="24"/>
          <w:szCs w:val="24"/>
        </w:rPr>
        <w:t xml:space="preserve">and </w:t>
      </w:r>
      <w:r w:rsidR="008109DB">
        <w:rPr>
          <w:rFonts w:ascii="Calibri" w:hAnsi="Calibri" w:cs="Calibri"/>
          <w:color w:val="1E1E1E"/>
          <w:sz w:val="24"/>
          <w:szCs w:val="24"/>
        </w:rPr>
        <w:t xml:space="preserve">coordinate and attend </w:t>
      </w:r>
      <w:r>
        <w:rPr>
          <w:rFonts w:ascii="Calibri" w:hAnsi="Calibri" w:cs="Calibri"/>
          <w:color w:val="1E1E1E"/>
          <w:sz w:val="24"/>
          <w:szCs w:val="24"/>
        </w:rPr>
        <w:t xml:space="preserve">Focus Group </w:t>
      </w:r>
      <w:r w:rsidR="005F1362" w:rsidRPr="005F1362">
        <w:rPr>
          <w:rFonts w:ascii="Calibri" w:hAnsi="Calibri" w:cs="Calibri"/>
          <w:color w:val="1E1E1E"/>
          <w:sz w:val="24"/>
          <w:szCs w:val="24"/>
        </w:rPr>
        <w:t>mee</w:t>
      </w:r>
      <w:r>
        <w:rPr>
          <w:rFonts w:ascii="Calibri" w:hAnsi="Calibri" w:cs="Calibri"/>
          <w:color w:val="1E1E1E"/>
          <w:sz w:val="24"/>
          <w:szCs w:val="24"/>
        </w:rPr>
        <w:t>tings</w:t>
      </w:r>
      <w:r w:rsidR="005F1362" w:rsidRPr="005F1362">
        <w:rPr>
          <w:rFonts w:ascii="Calibri" w:hAnsi="Calibri" w:cs="Calibri"/>
          <w:color w:val="1E1E1E"/>
          <w:sz w:val="24"/>
          <w:szCs w:val="24"/>
        </w:rPr>
        <w:t>.</w:t>
      </w:r>
    </w:p>
    <w:p w:rsidR="005F1362" w:rsidRDefault="005F1362" w:rsidP="004610EF">
      <w:pPr>
        <w:spacing w:line="100" w:lineRule="atLeast"/>
        <w:rPr>
          <w:rFonts w:ascii="Calibri" w:hAnsi="Calibri" w:cs="Calibri"/>
          <w:b/>
          <w:color w:val="1E1E1E"/>
          <w:sz w:val="24"/>
          <w:szCs w:val="24"/>
        </w:rPr>
      </w:pPr>
    </w:p>
    <w:p w:rsidR="00562DA8" w:rsidRDefault="00B3701E" w:rsidP="004610EF">
      <w:pPr>
        <w:spacing w:line="100" w:lineRule="atLeast"/>
        <w:rPr>
          <w:rFonts w:ascii="Calibri" w:hAnsi="Calibri" w:cs="Calibri"/>
          <w:color w:val="1E1E1E"/>
          <w:sz w:val="24"/>
          <w:szCs w:val="24"/>
        </w:rPr>
      </w:pPr>
      <w:r>
        <w:rPr>
          <w:rFonts w:ascii="Calibri" w:hAnsi="Calibri" w:cs="Calibri"/>
          <w:b/>
          <w:color w:val="1E1E1E"/>
          <w:sz w:val="24"/>
          <w:szCs w:val="24"/>
        </w:rPr>
        <w:t>Task 2</w:t>
      </w:r>
      <w:r w:rsidR="004610EF" w:rsidRPr="004610EF">
        <w:rPr>
          <w:rFonts w:ascii="Calibri" w:hAnsi="Calibri" w:cs="Calibri"/>
          <w:b/>
          <w:color w:val="1E1E1E"/>
          <w:sz w:val="24"/>
          <w:szCs w:val="24"/>
        </w:rPr>
        <w:t xml:space="preserve">: Formulate initial goals through visioning and the identification of regional issues. </w:t>
      </w:r>
      <w:r w:rsidR="004610EF" w:rsidRPr="004610EF">
        <w:rPr>
          <w:rFonts w:ascii="Calibri" w:hAnsi="Calibri" w:cs="Calibri"/>
          <w:color w:val="1E1E1E"/>
          <w:sz w:val="24"/>
          <w:szCs w:val="24"/>
        </w:rPr>
        <w:t xml:space="preserve"> </w:t>
      </w:r>
    </w:p>
    <w:p w:rsidR="00B3701E" w:rsidRDefault="00E225DB" w:rsidP="00251568">
      <w:pPr>
        <w:spacing w:line="100" w:lineRule="atLeast"/>
        <w:rPr>
          <w:rFonts w:ascii="Calibri" w:hAnsi="Calibri" w:cs="Calibri"/>
          <w:color w:val="1E1E1E"/>
          <w:sz w:val="24"/>
          <w:szCs w:val="24"/>
        </w:rPr>
      </w:pPr>
      <w:r>
        <w:rPr>
          <w:rFonts w:ascii="Calibri" w:hAnsi="Calibri" w:cs="Calibri"/>
          <w:color w:val="1E1E1E"/>
          <w:sz w:val="24"/>
          <w:szCs w:val="24"/>
        </w:rPr>
        <w:t xml:space="preserve">The consultant will </w:t>
      </w:r>
      <w:r w:rsidR="001C6BE9">
        <w:rPr>
          <w:rFonts w:ascii="Calibri" w:hAnsi="Calibri" w:cs="Calibri"/>
          <w:color w:val="1E1E1E"/>
          <w:sz w:val="24"/>
          <w:szCs w:val="24"/>
        </w:rPr>
        <w:t xml:space="preserve">assist </w:t>
      </w:r>
      <w:r>
        <w:rPr>
          <w:rFonts w:ascii="Calibri" w:hAnsi="Calibri" w:cs="Calibri"/>
          <w:color w:val="1E1E1E"/>
          <w:sz w:val="24"/>
          <w:szCs w:val="24"/>
        </w:rPr>
        <w:t xml:space="preserve">the </w:t>
      </w:r>
      <w:r w:rsidR="001C6BE9">
        <w:rPr>
          <w:rFonts w:ascii="Calibri" w:hAnsi="Calibri" w:cs="Calibri"/>
          <w:color w:val="1E1E1E"/>
          <w:sz w:val="24"/>
          <w:szCs w:val="24"/>
        </w:rPr>
        <w:t xml:space="preserve">Advisory </w:t>
      </w:r>
      <w:r w:rsidR="001C6BE9" w:rsidRPr="001F3D89">
        <w:rPr>
          <w:rFonts w:ascii="Calibri" w:hAnsi="Calibri" w:cs="Calibri"/>
          <w:color w:val="1E1E1E"/>
          <w:sz w:val="24"/>
          <w:szCs w:val="24"/>
        </w:rPr>
        <w:t>Committee</w:t>
      </w:r>
      <w:r w:rsidRPr="004610EF">
        <w:rPr>
          <w:rFonts w:ascii="Calibri" w:hAnsi="Calibri" w:cs="Calibri"/>
          <w:color w:val="1E1E1E"/>
          <w:sz w:val="24"/>
          <w:szCs w:val="24"/>
        </w:rPr>
        <w:t xml:space="preserve"> </w:t>
      </w:r>
      <w:r w:rsidR="001C6BE9">
        <w:rPr>
          <w:rFonts w:ascii="Calibri" w:hAnsi="Calibri" w:cs="Calibri"/>
          <w:color w:val="1E1E1E"/>
          <w:sz w:val="24"/>
          <w:szCs w:val="24"/>
        </w:rPr>
        <w:t>in formulating</w:t>
      </w:r>
      <w:r w:rsidR="00F60ED1">
        <w:rPr>
          <w:rFonts w:ascii="Calibri" w:hAnsi="Calibri" w:cs="Calibri"/>
          <w:color w:val="1E1E1E"/>
          <w:sz w:val="24"/>
          <w:szCs w:val="24"/>
        </w:rPr>
        <w:t xml:space="preserve"> initial goals and objectives for the study</w:t>
      </w:r>
      <w:r w:rsidR="001F3D89">
        <w:rPr>
          <w:rFonts w:ascii="Calibri" w:hAnsi="Calibri" w:cs="Calibri"/>
          <w:color w:val="1E1E1E"/>
          <w:sz w:val="24"/>
          <w:szCs w:val="24"/>
        </w:rPr>
        <w:t>.</w:t>
      </w:r>
      <w:r>
        <w:rPr>
          <w:rFonts w:ascii="Calibri" w:hAnsi="Calibri" w:cs="Calibri"/>
          <w:color w:val="1E1E1E"/>
          <w:sz w:val="24"/>
          <w:szCs w:val="24"/>
        </w:rPr>
        <w:t xml:space="preserve"> The </w:t>
      </w:r>
      <w:r w:rsidR="00F60ED1">
        <w:rPr>
          <w:rFonts w:ascii="Calibri" w:hAnsi="Calibri" w:cs="Calibri"/>
          <w:color w:val="1E1E1E"/>
          <w:sz w:val="24"/>
          <w:szCs w:val="24"/>
        </w:rPr>
        <w:t>Connecticut Counci</w:t>
      </w:r>
      <w:r w:rsidR="00256AED">
        <w:rPr>
          <w:rFonts w:ascii="Calibri" w:hAnsi="Calibri" w:cs="Calibri"/>
          <w:color w:val="1E1E1E"/>
          <w:sz w:val="24"/>
          <w:szCs w:val="24"/>
        </w:rPr>
        <w:t>l on Developmental Disabilities</w:t>
      </w:r>
      <w:r>
        <w:rPr>
          <w:rFonts w:ascii="Calibri" w:hAnsi="Calibri" w:cs="Calibri"/>
          <w:color w:val="1E1E1E"/>
          <w:sz w:val="24"/>
          <w:szCs w:val="24"/>
        </w:rPr>
        <w:t xml:space="preserve"> </w:t>
      </w:r>
      <w:r w:rsidR="00CE1F9A">
        <w:rPr>
          <w:rFonts w:ascii="Calibri" w:hAnsi="Calibri" w:cs="Calibri"/>
          <w:color w:val="1E1E1E"/>
          <w:sz w:val="24"/>
          <w:szCs w:val="24"/>
        </w:rPr>
        <w:t xml:space="preserve">5 Year State Plan </w:t>
      </w:r>
      <w:r>
        <w:rPr>
          <w:rFonts w:ascii="Calibri" w:hAnsi="Calibri" w:cs="Calibri"/>
          <w:color w:val="1E1E1E"/>
          <w:sz w:val="24"/>
          <w:szCs w:val="24"/>
        </w:rPr>
        <w:t>will provide a framework for the development of goals.</w:t>
      </w:r>
    </w:p>
    <w:p w:rsidR="0050442B" w:rsidRDefault="0050442B" w:rsidP="00251568">
      <w:pPr>
        <w:spacing w:line="100" w:lineRule="atLeast"/>
        <w:rPr>
          <w:rFonts w:ascii="Calibri" w:hAnsi="Calibri" w:cs="Calibri"/>
          <w:color w:val="1E1E1E"/>
          <w:sz w:val="24"/>
          <w:szCs w:val="24"/>
        </w:rPr>
      </w:pPr>
    </w:p>
    <w:p w:rsidR="00B3701E" w:rsidRPr="001F3D89" w:rsidRDefault="00B3701E" w:rsidP="001F3D89">
      <w:pPr>
        <w:spacing w:line="100" w:lineRule="atLeast"/>
        <w:rPr>
          <w:rFonts w:ascii="Calibri" w:hAnsi="Calibri" w:cs="Calibri"/>
          <w:color w:val="1E1E1E"/>
          <w:sz w:val="24"/>
          <w:szCs w:val="24"/>
        </w:rPr>
      </w:pPr>
      <w:r w:rsidRPr="001C6BE9">
        <w:rPr>
          <w:rFonts w:ascii="Calibri" w:hAnsi="Calibri" w:cs="Calibri"/>
          <w:b/>
          <w:color w:val="1E1E1E"/>
          <w:sz w:val="24"/>
          <w:szCs w:val="24"/>
        </w:rPr>
        <w:t>Deliverables:</w:t>
      </w:r>
      <w:r w:rsidR="001F3D89" w:rsidRPr="001C6BE9">
        <w:rPr>
          <w:rFonts w:ascii="Calibri" w:hAnsi="Calibri" w:cs="Calibri"/>
          <w:b/>
          <w:color w:val="1E1E1E"/>
          <w:sz w:val="24"/>
          <w:szCs w:val="24"/>
        </w:rPr>
        <w:t xml:space="preserve"> </w:t>
      </w:r>
      <w:r w:rsidRPr="001F3D89">
        <w:rPr>
          <w:rFonts w:ascii="Calibri" w:hAnsi="Calibri" w:cs="Calibri"/>
          <w:color w:val="1E1E1E"/>
          <w:sz w:val="24"/>
          <w:szCs w:val="24"/>
        </w:rPr>
        <w:t>Kickoff Meeting</w:t>
      </w:r>
      <w:r w:rsidR="007461C5">
        <w:rPr>
          <w:rFonts w:ascii="Calibri" w:hAnsi="Calibri" w:cs="Calibri"/>
          <w:color w:val="1E1E1E"/>
          <w:sz w:val="24"/>
          <w:szCs w:val="24"/>
        </w:rPr>
        <w:t>s</w:t>
      </w:r>
      <w:r w:rsidRPr="001F3D89">
        <w:rPr>
          <w:rFonts w:ascii="Calibri" w:hAnsi="Calibri" w:cs="Calibri"/>
          <w:color w:val="1E1E1E"/>
          <w:sz w:val="24"/>
          <w:szCs w:val="24"/>
        </w:rPr>
        <w:t xml:space="preserve"> with the </w:t>
      </w:r>
      <w:r w:rsidR="001C6BE9">
        <w:rPr>
          <w:rFonts w:ascii="Calibri" w:hAnsi="Calibri" w:cs="Calibri"/>
          <w:color w:val="1E1E1E"/>
          <w:sz w:val="24"/>
          <w:szCs w:val="24"/>
        </w:rPr>
        <w:t xml:space="preserve">Advisory </w:t>
      </w:r>
      <w:r w:rsidRPr="001F3D89">
        <w:rPr>
          <w:rFonts w:ascii="Calibri" w:hAnsi="Calibri" w:cs="Calibri"/>
          <w:color w:val="1E1E1E"/>
          <w:sz w:val="24"/>
          <w:szCs w:val="24"/>
        </w:rPr>
        <w:t>Committee</w:t>
      </w:r>
      <w:r w:rsidR="001F3D89">
        <w:rPr>
          <w:rFonts w:ascii="Calibri" w:hAnsi="Calibri" w:cs="Calibri"/>
          <w:color w:val="1E1E1E"/>
          <w:sz w:val="24"/>
          <w:szCs w:val="24"/>
        </w:rPr>
        <w:t xml:space="preserve"> and </w:t>
      </w:r>
      <w:r w:rsidRPr="001F3D89">
        <w:rPr>
          <w:rFonts w:ascii="Calibri" w:hAnsi="Calibri" w:cs="Calibri"/>
          <w:color w:val="1E1E1E"/>
          <w:sz w:val="24"/>
          <w:szCs w:val="24"/>
        </w:rPr>
        <w:t>Draft of Initial Goals</w:t>
      </w:r>
    </w:p>
    <w:p w:rsidR="00B3701E" w:rsidRPr="00251568" w:rsidRDefault="00B3701E" w:rsidP="00251568">
      <w:pPr>
        <w:spacing w:line="100" w:lineRule="atLeast"/>
        <w:rPr>
          <w:rFonts w:ascii="Calibri" w:hAnsi="Calibri" w:cs="Calibri"/>
          <w:color w:val="1E1E1E"/>
          <w:sz w:val="24"/>
          <w:szCs w:val="24"/>
        </w:rPr>
      </w:pPr>
    </w:p>
    <w:p w:rsidR="004610EF" w:rsidRPr="004610EF" w:rsidRDefault="00B3701E" w:rsidP="004610EF">
      <w:pPr>
        <w:spacing w:line="100" w:lineRule="atLeast"/>
        <w:rPr>
          <w:rFonts w:ascii="Calibri" w:hAnsi="Calibri" w:cs="Calibri"/>
          <w:b/>
          <w:color w:val="1E1E1E"/>
          <w:sz w:val="24"/>
          <w:szCs w:val="24"/>
        </w:rPr>
      </w:pPr>
      <w:r>
        <w:rPr>
          <w:rFonts w:ascii="Calibri" w:hAnsi="Calibri" w:cs="Calibri"/>
          <w:b/>
          <w:color w:val="1E1E1E"/>
          <w:sz w:val="24"/>
          <w:szCs w:val="24"/>
        </w:rPr>
        <w:t>Task 3</w:t>
      </w:r>
      <w:r w:rsidR="004610EF">
        <w:rPr>
          <w:rFonts w:ascii="Calibri" w:hAnsi="Calibri" w:cs="Calibri"/>
          <w:b/>
          <w:color w:val="1E1E1E"/>
          <w:sz w:val="24"/>
          <w:szCs w:val="24"/>
        </w:rPr>
        <w:t xml:space="preserve">: </w:t>
      </w:r>
      <w:r w:rsidR="004610EF" w:rsidRPr="004610EF">
        <w:rPr>
          <w:rFonts w:ascii="Calibri" w:hAnsi="Calibri" w:cs="Calibri"/>
          <w:b/>
          <w:color w:val="1E1E1E"/>
          <w:sz w:val="24"/>
          <w:szCs w:val="24"/>
        </w:rPr>
        <w:t>Collect and analyze data by examinin</w:t>
      </w:r>
      <w:r w:rsidR="00562DA8">
        <w:rPr>
          <w:rFonts w:ascii="Calibri" w:hAnsi="Calibri" w:cs="Calibri"/>
          <w:b/>
          <w:color w:val="1E1E1E"/>
          <w:sz w:val="24"/>
          <w:szCs w:val="24"/>
        </w:rPr>
        <w:t>g current conditions and trends.</w:t>
      </w:r>
    </w:p>
    <w:p w:rsidR="00FC1FC6" w:rsidRPr="00562DA8" w:rsidRDefault="00E225DB" w:rsidP="00386B02">
      <w:pPr>
        <w:pStyle w:val="ListParagraph"/>
        <w:spacing w:line="100" w:lineRule="atLeast"/>
        <w:ind w:left="0"/>
        <w:rPr>
          <w:rFonts w:ascii="Calibri" w:hAnsi="Calibri" w:cs="Calibri"/>
          <w:color w:val="1E1E1E"/>
          <w:sz w:val="24"/>
          <w:szCs w:val="24"/>
        </w:rPr>
      </w:pPr>
      <w:r>
        <w:rPr>
          <w:rFonts w:ascii="Calibri" w:hAnsi="Calibri" w:cs="Calibri"/>
          <w:color w:val="1E1E1E"/>
          <w:sz w:val="24"/>
          <w:szCs w:val="24"/>
        </w:rPr>
        <w:t>The consultant will inventory and</w:t>
      </w:r>
      <w:r w:rsidR="00154422">
        <w:rPr>
          <w:rFonts w:ascii="Calibri" w:hAnsi="Calibri" w:cs="Calibri"/>
          <w:color w:val="1E1E1E"/>
          <w:sz w:val="24"/>
          <w:szCs w:val="24"/>
        </w:rPr>
        <w:t xml:space="preserve"> provide</w:t>
      </w:r>
      <w:r w:rsidR="007461C5">
        <w:rPr>
          <w:rFonts w:ascii="Calibri" w:hAnsi="Calibri" w:cs="Calibri"/>
          <w:color w:val="1E1E1E"/>
          <w:sz w:val="24"/>
          <w:szCs w:val="24"/>
        </w:rPr>
        <w:t xml:space="preserve"> detailed and summary</w:t>
      </w:r>
      <w:r w:rsidR="00154422">
        <w:rPr>
          <w:rFonts w:ascii="Calibri" w:hAnsi="Calibri" w:cs="Calibri"/>
          <w:color w:val="1E1E1E"/>
          <w:sz w:val="24"/>
          <w:szCs w:val="24"/>
        </w:rPr>
        <w:t xml:space="preserve"> </w:t>
      </w:r>
      <w:r>
        <w:rPr>
          <w:rFonts w:ascii="Calibri" w:hAnsi="Calibri" w:cs="Calibri"/>
          <w:color w:val="1E1E1E"/>
          <w:sz w:val="24"/>
          <w:szCs w:val="24"/>
        </w:rPr>
        <w:t>report</w:t>
      </w:r>
      <w:r w:rsidR="00154422">
        <w:rPr>
          <w:rFonts w:ascii="Calibri" w:hAnsi="Calibri" w:cs="Calibri"/>
          <w:color w:val="1E1E1E"/>
          <w:sz w:val="24"/>
          <w:szCs w:val="24"/>
        </w:rPr>
        <w:t>s</w:t>
      </w:r>
      <w:r>
        <w:rPr>
          <w:rFonts w:ascii="Calibri" w:hAnsi="Calibri" w:cs="Calibri"/>
          <w:color w:val="1E1E1E"/>
          <w:sz w:val="24"/>
          <w:szCs w:val="24"/>
        </w:rPr>
        <w:t xml:space="preserve"> on existing conditions in t</w:t>
      </w:r>
      <w:r w:rsidR="00AD424D">
        <w:rPr>
          <w:rFonts w:ascii="Calibri" w:hAnsi="Calibri" w:cs="Calibri"/>
          <w:color w:val="1E1E1E"/>
          <w:sz w:val="24"/>
          <w:szCs w:val="24"/>
        </w:rPr>
        <w:t>he Region</w:t>
      </w:r>
      <w:r w:rsidR="007461C5">
        <w:rPr>
          <w:rFonts w:ascii="Calibri" w:hAnsi="Calibri" w:cs="Calibri"/>
          <w:color w:val="1E1E1E"/>
          <w:sz w:val="24"/>
          <w:szCs w:val="24"/>
        </w:rPr>
        <w:t xml:space="preserve">. </w:t>
      </w:r>
      <w:r w:rsidR="00AD424D">
        <w:rPr>
          <w:rFonts w:ascii="Calibri" w:hAnsi="Calibri" w:cs="Calibri"/>
          <w:color w:val="1E1E1E"/>
          <w:sz w:val="24"/>
          <w:szCs w:val="24"/>
        </w:rPr>
        <w:t>Data should include</w:t>
      </w:r>
      <w:r>
        <w:rPr>
          <w:rFonts w:ascii="Calibri" w:hAnsi="Calibri" w:cs="Calibri"/>
          <w:color w:val="1E1E1E"/>
          <w:sz w:val="24"/>
          <w:szCs w:val="24"/>
        </w:rPr>
        <w:t xml:space="preserve"> </w:t>
      </w:r>
      <w:r w:rsidR="00AD424D">
        <w:rPr>
          <w:rFonts w:ascii="Calibri" w:hAnsi="Calibri" w:cs="Calibri"/>
          <w:color w:val="1E1E1E"/>
          <w:sz w:val="24"/>
          <w:szCs w:val="24"/>
        </w:rPr>
        <w:t>(</w:t>
      </w:r>
      <w:r>
        <w:rPr>
          <w:rFonts w:ascii="Calibri" w:hAnsi="Calibri" w:cs="Calibri"/>
          <w:color w:val="1E1E1E"/>
          <w:sz w:val="24"/>
          <w:szCs w:val="24"/>
        </w:rPr>
        <w:t>but is not limited to</w:t>
      </w:r>
      <w:r w:rsidR="00AD424D">
        <w:rPr>
          <w:rFonts w:ascii="Calibri" w:hAnsi="Calibri" w:cs="Calibri"/>
          <w:color w:val="1E1E1E"/>
          <w:sz w:val="24"/>
          <w:szCs w:val="24"/>
        </w:rPr>
        <w:t>)</w:t>
      </w:r>
      <w:r>
        <w:rPr>
          <w:rFonts w:ascii="Calibri" w:hAnsi="Calibri" w:cs="Calibri"/>
          <w:color w:val="1E1E1E"/>
          <w:sz w:val="24"/>
          <w:szCs w:val="24"/>
        </w:rPr>
        <w:t xml:space="preserve"> information on d</w:t>
      </w:r>
      <w:r w:rsidR="004610EF" w:rsidRPr="00E225DB">
        <w:rPr>
          <w:rFonts w:ascii="Calibri" w:hAnsi="Calibri" w:cs="Calibri"/>
          <w:color w:val="1E1E1E"/>
          <w:sz w:val="24"/>
          <w:szCs w:val="24"/>
        </w:rPr>
        <w:t>emographics</w:t>
      </w:r>
      <w:r>
        <w:rPr>
          <w:rFonts w:ascii="Calibri" w:hAnsi="Calibri" w:cs="Calibri"/>
          <w:color w:val="1E1E1E"/>
          <w:sz w:val="24"/>
          <w:szCs w:val="24"/>
        </w:rPr>
        <w:t>, land use, i</w:t>
      </w:r>
      <w:r w:rsidR="00562DA8" w:rsidRPr="00E225DB">
        <w:rPr>
          <w:rFonts w:ascii="Calibri" w:hAnsi="Calibri" w:cs="Calibri"/>
          <w:color w:val="1E1E1E"/>
          <w:sz w:val="24"/>
          <w:szCs w:val="24"/>
        </w:rPr>
        <w:t>nfrastructure</w:t>
      </w:r>
      <w:r>
        <w:rPr>
          <w:rFonts w:ascii="Calibri" w:hAnsi="Calibri" w:cs="Calibri"/>
          <w:color w:val="1E1E1E"/>
          <w:sz w:val="24"/>
          <w:szCs w:val="24"/>
        </w:rPr>
        <w:t>, transportation, mobility and</w:t>
      </w:r>
      <w:r w:rsidR="00562DA8" w:rsidRPr="00E225DB">
        <w:rPr>
          <w:rFonts w:ascii="Calibri" w:hAnsi="Calibri" w:cs="Calibri"/>
          <w:color w:val="1E1E1E"/>
          <w:sz w:val="24"/>
          <w:szCs w:val="24"/>
        </w:rPr>
        <w:t xml:space="preserve"> connectivity</w:t>
      </w:r>
      <w:r>
        <w:rPr>
          <w:rFonts w:ascii="Calibri" w:hAnsi="Calibri" w:cs="Calibri"/>
          <w:color w:val="1E1E1E"/>
          <w:sz w:val="24"/>
          <w:szCs w:val="24"/>
        </w:rPr>
        <w:t>, h</w:t>
      </w:r>
      <w:r w:rsidR="00562DA8" w:rsidRPr="00E225DB">
        <w:rPr>
          <w:rFonts w:ascii="Calibri" w:hAnsi="Calibri" w:cs="Calibri"/>
          <w:color w:val="1E1E1E"/>
          <w:sz w:val="24"/>
          <w:szCs w:val="24"/>
        </w:rPr>
        <w:t>ousing</w:t>
      </w:r>
      <w:r>
        <w:rPr>
          <w:rFonts w:ascii="Calibri" w:hAnsi="Calibri" w:cs="Calibri"/>
          <w:color w:val="1E1E1E"/>
          <w:sz w:val="24"/>
          <w:szCs w:val="24"/>
        </w:rPr>
        <w:t>, the e</w:t>
      </w:r>
      <w:r w:rsidR="00562DA8" w:rsidRPr="00E225DB">
        <w:rPr>
          <w:rFonts w:ascii="Calibri" w:hAnsi="Calibri" w:cs="Calibri"/>
          <w:color w:val="1E1E1E"/>
          <w:sz w:val="24"/>
          <w:szCs w:val="24"/>
        </w:rPr>
        <w:t>nvironment</w:t>
      </w:r>
      <w:r>
        <w:rPr>
          <w:rFonts w:ascii="Calibri" w:hAnsi="Calibri" w:cs="Calibri"/>
          <w:color w:val="1E1E1E"/>
          <w:sz w:val="24"/>
          <w:szCs w:val="24"/>
        </w:rPr>
        <w:t xml:space="preserve">, </w:t>
      </w:r>
      <w:r w:rsidR="00A27413">
        <w:rPr>
          <w:rFonts w:ascii="Calibri" w:hAnsi="Calibri" w:cs="Calibri"/>
          <w:color w:val="1E1E1E"/>
          <w:sz w:val="24"/>
          <w:szCs w:val="24"/>
        </w:rPr>
        <w:t xml:space="preserve">the </w:t>
      </w:r>
      <w:r w:rsidR="00490CD5">
        <w:rPr>
          <w:rFonts w:ascii="Calibri" w:hAnsi="Calibri" w:cs="Calibri"/>
          <w:color w:val="1E1E1E"/>
          <w:sz w:val="24"/>
          <w:szCs w:val="24"/>
        </w:rPr>
        <w:t>economy, access to jobs</w:t>
      </w:r>
      <w:r>
        <w:rPr>
          <w:rFonts w:ascii="Calibri" w:hAnsi="Calibri" w:cs="Calibri"/>
          <w:color w:val="1E1E1E"/>
          <w:sz w:val="24"/>
          <w:szCs w:val="24"/>
        </w:rPr>
        <w:t xml:space="preserve">, </w:t>
      </w:r>
      <w:r w:rsidR="00490CD5">
        <w:rPr>
          <w:rFonts w:ascii="Calibri" w:hAnsi="Calibri" w:cs="Calibri"/>
          <w:color w:val="1E1E1E"/>
          <w:sz w:val="24"/>
          <w:szCs w:val="24"/>
        </w:rPr>
        <w:t>recreation centers, cultural and historic assets</w:t>
      </w:r>
      <w:r w:rsidR="00154422">
        <w:rPr>
          <w:rFonts w:ascii="Calibri" w:hAnsi="Calibri" w:cs="Calibri"/>
          <w:color w:val="1E1E1E"/>
          <w:sz w:val="24"/>
          <w:szCs w:val="24"/>
        </w:rPr>
        <w:t>.</w:t>
      </w:r>
      <w:r w:rsidR="00386B02">
        <w:rPr>
          <w:rFonts w:ascii="Calibri" w:hAnsi="Calibri" w:cs="Calibri"/>
          <w:color w:val="1E1E1E"/>
          <w:sz w:val="24"/>
          <w:szCs w:val="24"/>
        </w:rPr>
        <w:t xml:space="preserve"> </w:t>
      </w:r>
      <w:r w:rsidR="00AD424D">
        <w:rPr>
          <w:rFonts w:ascii="Calibri" w:hAnsi="Calibri" w:cs="Calibri"/>
          <w:color w:val="1E1E1E"/>
          <w:sz w:val="24"/>
          <w:szCs w:val="24"/>
        </w:rPr>
        <w:t xml:space="preserve">The following documents and sources should be </w:t>
      </w:r>
      <w:r w:rsidR="001C6BE9">
        <w:rPr>
          <w:rFonts w:ascii="Calibri" w:hAnsi="Calibri" w:cs="Calibri"/>
          <w:color w:val="1E1E1E"/>
          <w:sz w:val="24"/>
          <w:szCs w:val="24"/>
        </w:rPr>
        <w:t xml:space="preserve">referred to in the development of the </w:t>
      </w:r>
      <w:r w:rsidR="00AD424D">
        <w:rPr>
          <w:rFonts w:ascii="Calibri" w:hAnsi="Calibri" w:cs="Calibri"/>
          <w:color w:val="1E1E1E"/>
          <w:sz w:val="24"/>
          <w:szCs w:val="24"/>
        </w:rPr>
        <w:t>Existing Conditions report:</w:t>
      </w:r>
    </w:p>
    <w:p w:rsidR="00FC1FC6" w:rsidRPr="00562DA8" w:rsidRDefault="00871CB2" w:rsidP="007461C5">
      <w:pPr>
        <w:pStyle w:val="ListParagraph"/>
        <w:numPr>
          <w:ilvl w:val="0"/>
          <w:numId w:val="16"/>
        </w:numPr>
        <w:spacing w:line="100" w:lineRule="atLeast"/>
        <w:ind w:left="1440"/>
        <w:rPr>
          <w:rFonts w:ascii="Calibri" w:hAnsi="Calibri" w:cs="Calibri"/>
          <w:color w:val="1E1E1E"/>
          <w:sz w:val="24"/>
          <w:szCs w:val="24"/>
        </w:rPr>
      </w:pPr>
      <w:r>
        <w:rPr>
          <w:rFonts w:ascii="Calibri" w:hAnsi="Calibri" w:cs="Calibri"/>
          <w:color w:val="1E1E1E"/>
          <w:sz w:val="24"/>
          <w:szCs w:val="24"/>
        </w:rPr>
        <w:t>VCOG</w:t>
      </w:r>
      <w:r w:rsidR="00562DA8">
        <w:rPr>
          <w:rFonts w:ascii="Calibri" w:hAnsi="Calibri" w:cs="Calibri"/>
          <w:color w:val="1E1E1E"/>
          <w:sz w:val="24"/>
          <w:szCs w:val="24"/>
        </w:rPr>
        <w:t xml:space="preserve"> </w:t>
      </w:r>
      <w:r w:rsidR="00FC1FC6" w:rsidRPr="00562DA8">
        <w:rPr>
          <w:rFonts w:ascii="Calibri" w:hAnsi="Calibri" w:cs="Calibri"/>
          <w:color w:val="1E1E1E"/>
          <w:sz w:val="24"/>
          <w:szCs w:val="24"/>
        </w:rPr>
        <w:t>L</w:t>
      </w:r>
      <w:r w:rsidR="00AD424D">
        <w:rPr>
          <w:rFonts w:ascii="Calibri" w:hAnsi="Calibri" w:cs="Calibri"/>
          <w:color w:val="1E1E1E"/>
          <w:sz w:val="24"/>
          <w:szCs w:val="24"/>
        </w:rPr>
        <w:t>ong Range T</w:t>
      </w:r>
      <w:r w:rsidR="00B16866" w:rsidRPr="00562DA8">
        <w:rPr>
          <w:rFonts w:ascii="Calibri" w:hAnsi="Calibri" w:cs="Calibri"/>
          <w:color w:val="1E1E1E"/>
          <w:sz w:val="24"/>
          <w:szCs w:val="24"/>
        </w:rPr>
        <w:t>ransporta</w:t>
      </w:r>
      <w:r w:rsidR="00AD424D">
        <w:rPr>
          <w:rFonts w:ascii="Calibri" w:hAnsi="Calibri" w:cs="Calibri"/>
          <w:color w:val="1E1E1E"/>
          <w:sz w:val="24"/>
          <w:szCs w:val="24"/>
        </w:rPr>
        <w:t>tion P</w:t>
      </w:r>
      <w:r w:rsidR="00B16866" w:rsidRPr="00562DA8">
        <w:rPr>
          <w:rFonts w:ascii="Calibri" w:hAnsi="Calibri" w:cs="Calibri"/>
          <w:color w:val="1E1E1E"/>
          <w:sz w:val="24"/>
          <w:szCs w:val="24"/>
        </w:rPr>
        <w:t xml:space="preserve">lan </w:t>
      </w:r>
      <w:r w:rsidR="00FC1FC6" w:rsidRPr="00562DA8">
        <w:rPr>
          <w:rFonts w:ascii="Calibri" w:hAnsi="Calibri" w:cs="Calibri"/>
          <w:color w:val="1E1E1E"/>
          <w:sz w:val="24"/>
          <w:szCs w:val="24"/>
        </w:rPr>
        <w:t>(LRTP)</w:t>
      </w:r>
    </w:p>
    <w:p w:rsidR="00FC1FC6" w:rsidRPr="00562DA8" w:rsidRDefault="00FC1FC6" w:rsidP="007461C5">
      <w:pPr>
        <w:pStyle w:val="ListParagraph"/>
        <w:numPr>
          <w:ilvl w:val="0"/>
          <w:numId w:val="16"/>
        </w:numPr>
        <w:spacing w:line="100" w:lineRule="atLeast"/>
        <w:ind w:left="1440"/>
        <w:rPr>
          <w:rFonts w:ascii="Calibri" w:hAnsi="Calibri" w:cs="Calibri"/>
          <w:color w:val="1E1E1E"/>
          <w:sz w:val="24"/>
          <w:szCs w:val="24"/>
        </w:rPr>
      </w:pPr>
      <w:r w:rsidRPr="00562DA8">
        <w:rPr>
          <w:rFonts w:ascii="Calibri" w:hAnsi="Calibri" w:cs="Calibri"/>
          <w:color w:val="1E1E1E"/>
          <w:sz w:val="24"/>
          <w:szCs w:val="24"/>
        </w:rPr>
        <w:t>State of Connecticut</w:t>
      </w:r>
      <w:r w:rsidR="00C5603B">
        <w:rPr>
          <w:rFonts w:ascii="Calibri" w:hAnsi="Calibri" w:cs="Calibri"/>
          <w:color w:val="1E1E1E"/>
          <w:sz w:val="24"/>
          <w:szCs w:val="24"/>
        </w:rPr>
        <w:t xml:space="preserve"> Long Range Transportation Plan </w:t>
      </w:r>
      <w:r w:rsidR="00204E2D">
        <w:rPr>
          <w:rFonts w:ascii="Calibri" w:hAnsi="Calibri" w:cs="Calibri"/>
          <w:color w:val="1E1E1E"/>
          <w:sz w:val="24"/>
          <w:szCs w:val="24"/>
        </w:rPr>
        <w:t>and other stat</w:t>
      </w:r>
      <w:r w:rsidR="00AA699C">
        <w:rPr>
          <w:rFonts w:ascii="Calibri" w:hAnsi="Calibri" w:cs="Calibri"/>
          <w:color w:val="1E1E1E"/>
          <w:sz w:val="24"/>
          <w:szCs w:val="24"/>
        </w:rPr>
        <w:t>e level policy documents (D</w:t>
      </w:r>
      <w:r w:rsidR="00490CD5">
        <w:rPr>
          <w:rFonts w:ascii="Calibri" w:hAnsi="Calibri" w:cs="Calibri"/>
          <w:color w:val="1E1E1E"/>
          <w:sz w:val="24"/>
          <w:szCs w:val="24"/>
        </w:rPr>
        <w:t>DS, DMH</w:t>
      </w:r>
      <w:r w:rsidR="00871CB2">
        <w:rPr>
          <w:rFonts w:ascii="Calibri" w:hAnsi="Calibri" w:cs="Calibri"/>
          <w:color w:val="1E1E1E"/>
          <w:sz w:val="24"/>
          <w:szCs w:val="24"/>
        </w:rPr>
        <w:t xml:space="preserve">AS, </w:t>
      </w:r>
      <w:proofErr w:type="spellStart"/>
      <w:r w:rsidR="00871CB2">
        <w:rPr>
          <w:rFonts w:ascii="Calibri" w:hAnsi="Calibri" w:cs="Calibri"/>
          <w:color w:val="1E1E1E"/>
          <w:sz w:val="24"/>
          <w:szCs w:val="24"/>
        </w:rPr>
        <w:t>ConnDOT</w:t>
      </w:r>
      <w:proofErr w:type="spellEnd"/>
      <w:r w:rsidR="00871CB2">
        <w:rPr>
          <w:rFonts w:ascii="Calibri" w:hAnsi="Calibri" w:cs="Calibri"/>
          <w:color w:val="1E1E1E"/>
          <w:sz w:val="24"/>
          <w:szCs w:val="24"/>
        </w:rPr>
        <w:t>, BRS</w:t>
      </w:r>
      <w:r w:rsidR="00204E2D">
        <w:rPr>
          <w:rFonts w:ascii="Calibri" w:hAnsi="Calibri" w:cs="Calibri"/>
          <w:color w:val="1E1E1E"/>
          <w:sz w:val="24"/>
          <w:szCs w:val="24"/>
        </w:rPr>
        <w:t>).</w:t>
      </w:r>
    </w:p>
    <w:p w:rsidR="00B16866" w:rsidRPr="00204E2D" w:rsidRDefault="00FC1FC6" w:rsidP="007461C5">
      <w:pPr>
        <w:pStyle w:val="ListParagraph"/>
        <w:numPr>
          <w:ilvl w:val="0"/>
          <w:numId w:val="16"/>
        </w:numPr>
        <w:spacing w:line="100" w:lineRule="atLeast"/>
        <w:ind w:left="1440"/>
        <w:rPr>
          <w:rFonts w:ascii="Calibri" w:hAnsi="Calibri" w:cs="Calibri"/>
          <w:color w:val="1E1E1E"/>
          <w:sz w:val="24"/>
          <w:szCs w:val="24"/>
        </w:rPr>
      </w:pPr>
      <w:r w:rsidRPr="00562DA8">
        <w:rPr>
          <w:rFonts w:ascii="Calibri" w:hAnsi="Calibri" w:cs="Calibri"/>
          <w:color w:val="1E1E1E"/>
          <w:sz w:val="24"/>
          <w:szCs w:val="24"/>
        </w:rPr>
        <w:t>M</w:t>
      </w:r>
      <w:r w:rsidR="00B16866" w:rsidRPr="00562DA8">
        <w:rPr>
          <w:rFonts w:ascii="Calibri" w:hAnsi="Calibri" w:cs="Calibri"/>
          <w:color w:val="1E1E1E"/>
          <w:sz w:val="24"/>
          <w:szCs w:val="24"/>
        </w:rPr>
        <w:t>unicipal POCDs</w:t>
      </w:r>
      <w:r w:rsidRPr="00562DA8">
        <w:rPr>
          <w:rFonts w:ascii="Calibri" w:hAnsi="Calibri" w:cs="Calibri"/>
          <w:color w:val="1E1E1E"/>
          <w:sz w:val="24"/>
          <w:szCs w:val="24"/>
        </w:rPr>
        <w:t xml:space="preserve">: </w:t>
      </w:r>
      <w:r w:rsidR="007F3698">
        <w:rPr>
          <w:rFonts w:ascii="Calibri" w:hAnsi="Calibri" w:cs="Calibri"/>
          <w:sz w:val="24"/>
          <w:szCs w:val="24"/>
        </w:rPr>
        <w:t>Towns of Ansonia, Derby, Seymour and Shelton</w:t>
      </w:r>
    </w:p>
    <w:p w:rsidR="00204E2D" w:rsidRDefault="007F3698" w:rsidP="007461C5">
      <w:pPr>
        <w:pStyle w:val="ListParagraph"/>
        <w:numPr>
          <w:ilvl w:val="0"/>
          <w:numId w:val="16"/>
        </w:numPr>
        <w:spacing w:line="100" w:lineRule="atLeast"/>
        <w:ind w:left="1440"/>
        <w:rPr>
          <w:rFonts w:ascii="Calibri" w:hAnsi="Calibri" w:cs="Calibri"/>
          <w:color w:val="1E1E1E"/>
          <w:sz w:val="24"/>
          <w:szCs w:val="24"/>
        </w:rPr>
      </w:pPr>
      <w:r>
        <w:rPr>
          <w:rFonts w:ascii="Calibri" w:hAnsi="Calibri" w:cs="Calibri"/>
          <w:color w:val="1E1E1E"/>
          <w:sz w:val="24"/>
          <w:szCs w:val="24"/>
        </w:rPr>
        <w:t>Linking Low-Income Workers with Transportation Study (2005)</w:t>
      </w:r>
    </w:p>
    <w:p w:rsidR="00AE3251" w:rsidRDefault="00AE3251" w:rsidP="007461C5">
      <w:pPr>
        <w:pStyle w:val="ListParagraph"/>
        <w:numPr>
          <w:ilvl w:val="0"/>
          <w:numId w:val="16"/>
        </w:numPr>
        <w:spacing w:line="100" w:lineRule="atLeast"/>
        <w:ind w:left="1440"/>
        <w:rPr>
          <w:rFonts w:ascii="Calibri" w:hAnsi="Calibri" w:cs="Calibri"/>
          <w:sz w:val="24"/>
          <w:szCs w:val="24"/>
        </w:rPr>
      </w:pPr>
      <w:r w:rsidRPr="00AE3251">
        <w:rPr>
          <w:rFonts w:ascii="Calibri" w:hAnsi="Calibri" w:cs="Calibri"/>
          <w:sz w:val="24"/>
          <w:szCs w:val="24"/>
        </w:rPr>
        <w:t xml:space="preserve">Demographic data from the US Census Bureau and other sources </w:t>
      </w:r>
    </w:p>
    <w:p w:rsidR="00F4363F" w:rsidRDefault="00F4363F" w:rsidP="007461C5">
      <w:pPr>
        <w:pStyle w:val="ListParagraph"/>
        <w:numPr>
          <w:ilvl w:val="0"/>
          <w:numId w:val="16"/>
        </w:numPr>
        <w:spacing w:line="100" w:lineRule="atLeast"/>
        <w:ind w:left="1440"/>
        <w:rPr>
          <w:rFonts w:ascii="Calibri" w:hAnsi="Calibri" w:cs="Calibri"/>
          <w:sz w:val="24"/>
          <w:szCs w:val="24"/>
        </w:rPr>
      </w:pPr>
      <w:r>
        <w:rPr>
          <w:rFonts w:ascii="Calibri" w:hAnsi="Calibri" w:cs="Calibri"/>
          <w:sz w:val="24"/>
          <w:szCs w:val="24"/>
        </w:rPr>
        <w:t>Locally Coordinated Human Service Transportation Plan and Update</w:t>
      </w:r>
      <w:r w:rsidR="00EB1308">
        <w:rPr>
          <w:rFonts w:ascii="Calibri" w:hAnsi="Calibri" w:cs="Calibri"/>
          <w:sz w:val="24"/>
          <w:szCs w:val="24"/>
        </w:rPr>
        <w:t xml:space="preserve"> for Bridgeport/Stamford Urbanized Area</w:t>
      </w:r>
      <w:r>
        <w:rPr>
          <w:rFonts w:ascii="Calibri" w:hAnsi="Calibri" w:cs="Calibri"/>
          <w:sz w:val="24"/>
          <w:szCs w:val="24"/>
        </w:rPr>
        <w:t xml:space="preserve"> (LOCHSTP)</w:t>
      </w:r>
    </w:p>
    <w:p w:rsidR="00AE3251" w:rsidRPr="00AE3251" w:rsidRDefault="00AE3251" w:rsidP="007461C5">
      <w:pPr>
        <w:pStyle w:val="ListParagraph"/>
        <w:numPr>
          <w:ilvl w:val="0"/>
          <w:numId w:val="16"/>
        </w:numPr>
        <w:spacing w:line="100" w:lineRule="atLeast"/>
        <w:ind w:left="1440"/>
        <w:rPr>
          <w:rFonts w:ascii="Calibri" w:hAnsi="Calibri" w:cs="Calibri"/>
          <w:sz w:val="24"/>
          <w:szCs w:val="24"/>
        </w:rPr>
      </w:pPr>
      <w:r w:rsidRPr="00AE3251">
        <w:rPr>
          <w:rFonts w:ascii="Calibri" w:hAnsi="Calibri" w:cs="Calibri"/>
          <w:sz w:val="24"/>
          <w:szCs w:val="24"/>
        </w:rPr>
        <w:t>Other pertinent studies, as applicable</w:t>
      </w:r>
    </w:p>
    <w:p w:rsidR="00154422" w:rsidRPr="00CE1F9A" w:rsidRDefault="00154422" w:rsidP="00512D78">
      <w:pPr>
        <w:spacing w:line="100" w:lineRule="atLeast"/>
        <w:rPr>
          <w:rFonts w:ascii="Calibri" w:hAnsi="Calibri" w:cs="Calibri"/>
          <w:b/>
          <w:color w:val="FF0000"/>
          <w:sz w:val="24"/>
          <w:szCs w:val="24"/>
        </w:rPr>
      </w:pPr>
    </w:p>
    <w:p w:rsidR="00512D78" w:rsidRPr="001F3D89" w:rsidRDefault="00512D78" w:rsidP="00512D78">
      <w:pPr>
        <w:spacing w:line="100" w:lineRule="atLeast"/>
        <w:rPr>
          <w:rFonts w:ascii="Calibri" w:hAnsi="Calibri" w:cs="Calibri"/>
          <w:color w:val="1E1E1E"/>
          <w:sz w:val="24"/>
          <w:szCs w:val="24"/>
        </w:rPr>
      </w:pPr>
      <w:r w:rsidRPr="001C6BE9">
        <w:rPr>
          <w:rFonts w:ascii="Calibri" w:hAnsi="Calibri" w:cs="Calibri"/>
          <w:b/>
          <w:color w:val="1E1E1E"/>
          <w:sz w:val="24"/>
          <w:szCs w:val="24"/>
        </w:rPr>
        <w:t xml:space="preserve">Deliverables: </w:t>
      </w:r>
      <w:r>
        <w:rPr>
          <w:rFonts w:ascii="Calibri" w:hAnsi="Calibri" w:cs="Calibri"/>
          <w:color w:val="1E1E1E"/>
          <w:sz w:val="24"/>
          <w:szCs w:val="24"/>
        </w:rPr>
        <w:t xml:space="preserve">Existing Conditions Report and Summary. Presentation to and meeting with </w:t>
      </w:r>
      <w:proofErr w:type="gramStart"/>
      <w:r>
        <w:rPr>
          <w:rFonts w:ascii="Calibri" w:hAnsi="Calibri" w:cs="Calibri"/>
          <w:color w:val="1E1E1E"/>
          <w:sz w:val="24"/>
          <w:szCs w:val="24"/>
        </w:rPr>
        <w:t xml:space="preserve">the </w:t>
      </w:r>
      <w:r w:rsidRPr="001F3D89">
        <w:rPr>
          <w:rFonts w:ascii="Calibri" w:hAnsi="Calibri" w:cs="Calibri"/>
          <w:color w:val="1E1E1E"/>
          <w:sz w:val="24"/>
          <w:szCs w:val="24"/>
        </w:rPr>
        <w:t xml:space="preserve"> </w:t>
      </w:r>
      <w:r>
        <w:rPr>
          <w:rFonts w:ascii="Calibri" w:hAnsi="Calibri" w:cs="Calibri"/>
          <w:color w:val="1E1E1E"/>
          <w:sz w:val="24"/>
          <w:szCs w:val="24"/>
        </w:rPr>
        <w:t>Advisory</w:t>
      </w:r>
      <w:proofErr w:type="gramEnd"/>
      <w:r>
        <w:rPr>
          <w:rFonts w:ascii="Calibri" w:hAnsi="Calibri" w:cs="Calibri"/>
          <w:color w:val="1E1E1E"/>
          <w:sz w:val="24"/>
          <w:szCs w:val="24"/>
        </w:rPr>
        <w:t xml:space="preserve"> </w:t>
      </w:r>
      <w:r w:rsidRPr="001F3D89">
        <w:rPr>
          <w:rFonts w:ascii="Calibri" w:hAnsi="Calibri" w:cs="Calibri"/>
          <w:color w:val="1E1E1E"/>
          <w:sz w:val="24"/>
          <w:szCs w:val="24"/>
        </w:rPr>
        <w:t>Committee</w:t>
      </w:r>
      <w:r w:rsidR="00871CB2">
        <w:rPr>
          <w:rFonts w:ascii="Calibri" w:hAnsi="Calibri" w:cs="Calibri"/>
          <w:color w:val="1E1E1E"/>
          <w:sz w:val="24"/>
          <w:szCs w:val="24"/>
        </w:rPr>
        <w:t>. Regularly updated study</w:t>
      </w:r>
      <w:r>
        <w:rPr>
          <w:rFonts w:ascii="Calibri" w:hAnsi="Calibri" w:cs="Calibri"/>
          <w:color w:val="1E1E1E"/>
          <w:sz w:val="24"/>
          <w:szCs w:val="24"/>
        </w:rPr>
        <w:t xml:space="preserve"> website and an online forum for public comment. </w:t>
      </w:r>
    </w:p>
    <w:p w:rsidR="00512D78" w:rsidRDefault="00512D78" w:rsidP="00512D78">
      <w:pPr>
        <w:spacing w:line="100" w:lineRule="atLeast"/>
        <w:rPr>
          <w:rFonts w:ascii="Calibri" w:hAnsi="Calibri" w:cs="Calibri"/>
          <w:color w:val="1E1E1E"/>
          <w:sz w:val="24"/>
          <w:szCs w:val="24"/>
        </w:rPr>
      </w:pPr>
    </w:p>
    <w:p w:rsidR="004610EF" w:rsidRDefault="00AD424D" w:rsidP="004610EF">
      <w:pPr>
        <w:spacing w:line="100" w:lineRule="atLeast"/>
        <w:rPr>
          <w:rFonts w:ascii="Calibri" w:hAnsi="Calibri" w:cs="Calibri"/>
          <w:b/>
          <w:color w:val="1E1E1E"/>
          <w:sz w:val="24"/>
          <w:szCs w:val="24"/>
        </w:rPr>
      </w:pPr>
      <w:proofErr w:type="gramStart"/>
      <w:r>
        <w:rPr>
          <w:rFonts w:ascii="Calibri" w:hAnsi="Calibri" w:cs="Calibri"/>
          <w:b/>
          <w:color w:val="1E1E1E"/>
          <w:sz w:val="24"/>
          <w:szCs w:val="24"/>
        </w:rPr>
        <w:t>Task 4</w:t>
      </w:r>
      <w:r w:rsidR="00562DA8">
        <w:rPr>
          <w:rFonts w:ascii="Calibri" w:hAnsi="Calibri" w:cs="Calibri"/>
          <w:b/>
          <w:color w:val="1E1E1E"/>
          <w:sz w:val="24"/>
          <w:szCs w:val="24"/>
        </w:rPr>
        <w:t>.</w:t>
      </w:r>
      <w:proofErr w:type="gramEnd"/>
      <w:r w:rsidR="00562DA8">
        <w:rPr>
          <w:rFonts w:ascii="Calibri" w:hAnsi="Calibri" w:cs="Calibri"/>
          <w:b/>
          <w:color w:val="1E1E1E"/>
          <w:sz w:val="24"/>
          <w:szCs w:val="24"/>
        </w:rPr>
        <w:t xml:space="preserve"> </w:t>
      </w:r>
      <w:r w:rsidR="004610EF" w:rsidRPr="004610EF">
        <w:rPr>
          <w:rFonts w:ascii="Calibri" w:hAnsi="Calibri" w:cs="Calibri"/>
          <w:b/>
          <w:color w:val="1E1E1E"/>
          <w:sz w:val="24"/>
          <w:szCs w:val="24"/>
        </w:rPr>
        <w:t>Refine goals and formulate objectives</w:t>
      </w:r>
    </w:p>
    <w:p w:rsidR="00AD424D" w:rsidRDefault="001C6BE9" w:rsidP="004610EF">
      <w:pPr>
        <w:spacing w:line="100" w:lineRule="atLeast"/>
        <w:rPr>
          <w:rFonts w:ascii="Calibri" w:hAnsi="Calibri" w:cs="Calibri"/>
          <w:color w:val="1E1E1E"/>
          <w:sz w:val="24"/>
          <w:szCs w:val="24"/>
        </w:rPr>
      </w:pPr>
      <w:r>
        <w:rPr>
          <w:rFonts w:ascii="Calibri" w:hAnsi="Calibri" w:cs="Calibri"/>
          <w:color w:val="1E1E1E"/>
          <w:sz w:val="24"/>
          <w:szCs w:val="24"/>
        </w:rPr>
        <w:t>If necessary, the</w:t>
      </w:r>
      <w:r w:rsidR="00236A92">
        <w:rPr>
          <w:rFonts w:ascii="Calibri" w:hAnsi="Calibri" w:cs="Calibri"/>
          <w:color w:val="1E1E1E"/>
          <w:sz w:val="24"/>
          <w:szCs w:val="24"/>
        </w:rPr>
        <w:t xml:space="preserve"> Advisory Committee</w:t>
      </w:r>
      <w:r w:rsidR="007461C5">
        <w:rPr>
          <w:rFonts w:ascii="Calibri" w:hAnsi="Calibri" w:cs="Calibri"/>
          <w:color w:val="1E1E1E"/>
          <w:sz w:val="24"/>
          <w:szCs w:val="24"/>
        </w:rPr>
        <w:t xml:space="preserve"> will refine their initial goals </w:t>
      </w:r>
      <w:r>
        <w:rPr>
          <w:rFonts w:ascii="Calibri" w:hAnsi="Calibri" w:cs="Calibri"/>
          <w:color w:val="1E1E1E"/>
          <w:sz w:val="24"/>
          <w:szCs w:val="24"/>
        </w:rPr>
        <w:t>after</w:t>
      </w:r>
      <w:r w:rsidR="007461C5">
        <w:rPr>
          <w:rFonts w:ascii="Calibri" w:hAnsi="Calibri" w:cs="Calibri"/>
          <w:color w:val="1E1E1E"/>
          <w:sz w:val="24"/>
          <w:szCs w:val="24"/>
        </w:rPr>
        <w:t xml:space="preserve"> presentation and review </w:t>
      </w:r>
      <w:r w:rsidR="007461C5">
        <w:rPr>
          <w:rFonts w:ascii="Calibri" w:hAnsi="Calibri" w:cs="Calibri"/>
          <w:color w:val="1E1E1E"/>
          <w:sz w:val="24"/>
          <w:szCs w:val="24"/>
        </w:rPr>
        <w:lastRenderedPageBreak/>
        <w:t>of</w:t>
      </w:r>
      <w:r>
        <w:rPr>
          <w:rFonts w:ascii="Calibri" w:hAnsi="Calibri" w:cs="Calibri"/>
          <w:color w:val="1E1E1E"/>
          <w:sz w:val="24"/>
          <w:szCs w:val="24"/>
        </w:rPr>
        <w:t xml:space="preserve"> the</w:t>
      </w:r>
      <w:r w:rsidR="00AD424D">
        <w:rPr>
          <w:rFonts w:ascii="Calibri" w:hAnsi="Calibri" w:cs="Calibri"/>
          <w:color w:val="1E1E1E"/>
          <w:sz w:val="24"/>
          <w:szCs w:val="24"/>
        </w:rPr>
        <w:t xml:space="preserve"> Existing Conditions Report</w:t>
      </w:r>
      <w:r w:rsidR="007461C5">
        <w:rPr>
          <w:rFonts w:ascii="Calibri" w:hAnsi="Calibri" w:cs="Calibri"/>
          <w:color w:val="1E1E1E"/>
          <w:sz w:val="24"/>
          <w:szCs w:val="24"/>
        </w:rPr>
        <w:t xml:space="preserve"> and Summaries</w:t>
      </w:r>
      <w:r>
        <w:rPr>
          <w:rFonts w:ascii="Calibri" w:hAnsi="Calibri" w:cs="Calibri"/>
          <w:color w:val="1E1E1E"/>
          <w:sz w:val="24"/>
          <w:szCs w:val="24"/>
        </w:rPr>
        <w:t xml:space="preserve">. The consultant will assist the Advisory </w:t>
      </w:r>
      <w:r w:rsidRPr="001F3D89">
        <w:rPr>
          <w:rFonts w:ascii="Calibri" w:hAnsi="Calibri" w:cs="Calibri"/>
          <w:color w:val="1E1E1E"/>
          <w:sz w:val="24"/>
          <w:szCs w:val="24"/>
        </w:rPr>
        <w:t>Committee</w:t>
      </w:r>
      <w:r>
        <w:rPr>
          <w:rFonts w:ascii="Calibri" w:hAnsi="Calibri" w:cs="Calibri"/>
          <w:color w:val="1E1E1E"/>
          <w:sz w:val="24"/>
          <w:szCs w:val="24"/>
        </w:rPr>
        <w:t xml:space="preserve"> in refining goals and formulating objectives or actions necessary to achieve these goals.</w:t>
      </w:r>
    </w:p>
    <w:p w:rsidR="0050442B" w:rsidRDefault="0050442B" w:rsidP="004610EF">
      <w:pPr>
        <w:spacing w:line="100" w:lineRule="atLeast"/>
        <w:rPr>
          <w:rFonts w:ascii="Calibri" w:hAnsi="Calibri" w:cs="Calibri"/>
          <w:b/>
          <w:color w:val="1E1E1E"/>
          <w:sz w:val="24"/>
          <w:szCs w:val="24"/>
        </w:rPr>
      </w:pPr>
    </w:p>
    <w:p w:rsidR="001C6BE9" w:rsidRPr="001C6BE9" w:rsidRDefault="001C6BE9" w:rsidP="004610EF">
      <w:pPr>
        <w:spacing w:line="100" w:lineRule="atLeast"/>
        <w:rPr>
          <w:rFonts w:ascii="Calibri" w:hAnsi="Calibri" w:cs="Calibri"/>
          <w:color w:val="1E1E1E"/>
          <w:sz w:val="24"/>
          <w:szCs w:val="24"/>
        </w:rPr>
      </w:pPr>
      <w:r w:rsidRPr="001C6BE9">
        <w:rPr>
          <w:rFonts w:ascii="Calibri" w:hAnsi="Calibri" w:cs="Calibri"/>
          <w:b/>
          <w:color w:val="1E1E1E"/>
          <w:sz w:val="24"/>
          <w:szCs w:val="24"/>
        </w:rPr>
        <w:t>Deliverables:</w:t>
      </w:r>
      <w:r>
        <w:rPr>
          <w:rFonts w:ascii="Calibri" w:hAnsi="Calibri" w:cs="Calibri"/>
          <w:b/>
          <w:color w:val="1E1E1E"/>
          <w:sz w:val="24"/>
          <w:szCs w:val="24"/>
        </w:rPr>
        <w:t xml:space="preserve"> </w:t>
      </w:r>
      <w:r w:rsidR="00236A92">
        <w:rPr>
          <w:rFonts w:ascii="Calibri" w:hAnsi="Calibri" w:cs="Calibri"/>
          <w:color w:val="1E1E1E"/>
          <w:sz w:val="24"/>
          <w:szCs w:val="24"/>
        </w:rPr>
        <w:t>Matrix</w:t>
      </w:r>
      <w:r>
        <w:rPr>
          <w:rFonts w:ascii="Calibri" w:hAnsi="Calibri" w:cs="Calibri"/>
          <w:color w:val="1E1E1E"/>
          <w:sz w:val="24"/>
          <w:szCs w:val="24"/>
        </w:rPr>
        <w:t xml:space="preserve"> of goals and objectives. </w:t>
      </w:r>
      <w:r w:rsidR="00672F60">
        <w:rPr>
          <w:rFonts w:ascii="Calibri" w:hAnsi="Calibri" w:cs="Calibri"/>
          <w:color w:val="1E1E1E"/>
          <w:sz w:val="24"/>
          <w:szCs w:val="24"/>
        </w:rPr>
        <w:t xml:space="preserve"> </w:t>
      </w:r>
      <w:proofErr w:type="gramStart"/>
      <w:r>
        <w:rPr>
          <w:rFonts w:ascii="Calibri" w:hAnsi="Calibri" w:cs="Calibri"/>
          <w:color w:val="1E1E1E"/>
          <w:sz w:val="24"/>
          <w:szCs w:val="24"/>
        </w:rPr>
        <w:t>Meeting</w:t>
      </w:r>
      <w:r w:rsidR="0050288D">
        <w:rPr>
          <w:rFonts w:ascii="Calibri" w:hAnsi="Calibri" w:cs="Calibri"/>
          <w:color w:val="1E1E1E"/>
          <w:sz w:val="24"/>
          <w:szCs w:val="24"/>
        </w:rPr>
        <w:t>s</w:t>
      </w:r>
      <w:r>
        <w:rPr>
          <w:rFonts w:ascii="Calibri" w:hAnsi="Calibri" w:cs="Calibri"/>
          <w:color w:val="1E1E1E"/>
          <w:sz w:val="24"/>
          <w:szCs w:val="24"/>
        </w:rPr>
        <w:t xml:space="preserve"> of the Advisory </w:t>
      </w:r>
      <w:r w:rsidRPr="001F3D89">
        <w:rPr>
          <w:rFonts w:ascii="Calibri" w:hAnsi="Calibri" w:cs="Calibri"/>
          <w:color w:val="1E1E1E"/>
          <w:sz w:val="24"/>
          <w:szCs w:val="24"/>
        </w:rPr>
        <w:t>Committee</w:t>
      </w:r>
      <w:r w:rsidR="0050288D">
        <w:rPr>
          <w:rFonts w:ascii="Calibri" w:hAnsi="Calibri" w:cs="Calibri"/>
          <w:color w:val="1E1E1E"/>
          <w:sz w:val="24"/>
          <w:szCs w:val="24"/>
        </w:rPr>
        <w:t xml:space="preserve"> and focus group</w:t>
      </w:r>
      <w:r>
        <w:rPr>
          <w:rFonts w:ascii="Calibri" w:hAnsi="Calibri" w:cs="Calibri"/>
          <w:color w:val="1E1E1E"/>
          <w:sz w:val="24"/>
          <w:szCs w:val="24"/>
        </w:rPr>
        <w:t>.</w:t>
      </w:r>
      <w:proofErr w:type="gramEnd"/>
    </w:p>
    <w:p w:rsidR="00204E2D" w:rsidRPr="004610EF" w:rsidRDefault="00204E2D" w:rsidP="004610EF">
      <w:pPr>
        <w:spacing w:line="100" w:lineRule="atLeast"/>
        <w:rPr>
          <w:rFonts w:ascii="Calibri" w:hAnsi="Calibri" w:cs="Calibri"/>
          <w:b/>
          <w:color w:val="1E1E1E"/>
          <w:sz w:val="24"/>
          <w:szCs w:val="24"/>
        </w:rPr>
      </w:pPr>
    </w:p>
    <w:p w:rsidR="00562DA8" w:rsidRDefault="00AD424D" w:rsidP="00562DA8">
      <w:pPr>
        <w:spacing w:line="100" w:lineRule="atLeast"/>
        <w:rPr>
          <w:rFonts w:ascii="Calibri" w:hAnsi="Calibri" w:cs="Calibri"/>
          <w:b/>
          <w:color w:val="1E1E1E"/>
          <w:sz w:val="24"/>
          <w:szCs w:val="24"/>
        </w:rPr>
      </w:pPr>
      <w:proofErr w:type="gramStart"/>
      <w:r>
        <w:rPr>
          <w:rFonts w:ascii="Calibri" w:hAnsi="Calibri" w:cs="Calibri"/>
          <w:b/>
          <w:color w:val="1E1E1E"/>
          <w:sz w:val="24"/>
          <w:szCs w:val="24"/>
        </w:rPr>
        <w:t>Task 5</w:t>
      </w:r>
      <w:r w:rsidR="00562DA8" w:rsidRPr="00562DA8">
        <w:rPr>
          <w:rFonts w:ascii="Calibri" w:hAnsi="Calibri" w:cs="Calibri"/>
          <w:b/>
          <w:color w:val="1E1E1E"/>
          <w:sz w:val="24"/>
          <w:szCs w:val="24"/>
        </w:rPr>
        <w:t>.</w:t>
      </w:r>
      <w:proofErr w:type="gramEnd"/>
      <w:r w:rsidR="00562DA8" w:rsidRPr="00562DA8">
        <w:rPr>
          <w:rFonts w:ascii="Calibri" w:hAnsi="Calibri" w:cs="Calibri"/>
          <w:b/>
          <w:color w:val="1E1E1E"/>
          <w:sz w:val="24"/>
          <w:szCs w:val="24"/>
        </w:rPr>
        <w:t xml:space="preserve"> Develop and evaluate</w:t>
      </w:r>
      <w:r w:rsidR="006B3046">
        <w:rPr>
          <w:rFonts w:ascii="Calibri" w:hAnsi="Calibri" w:cs="Calibri"/>
          <w:b/>
          <w:color w:val="1E1E1E"/>
          <w:sz w:val="24"/>
          <w:szCs w:val="24"/>
        </w:rPr>
        <w:t xml:space="preserve"> service </w:t>
      </w:r>
      <w:r w:rsidR="00562DA8" w:rsidRPr="00562DA8">
        <w:rPr>
          <w:rFonts w:ascii="Calibri" w:hAnsi="Calibri" w:cs="Calibri"/>
          <w:b/>
          <w:color w:val="1E1E1E"/>
          <w:sz w:val="24"/>
          <w:szCs w:val="24"/>
        </w:rPr>
        <w:t>alternative</w:t>
      </w:r>
      <w:r w:rsidR="001C6BE9">
        <w:rPr>
          <w:rFonts w:ascii="Calibri" w:hAnsi="Calibri" w:cs="Calibri"/>
          <w:b/>
          <w:color w:val="1E1E1E"/>
          <w:sz w:val="24"/>
          <w:szCs w:val="24"/>
        </w:rPr>
        <w:t>s</w:t>
      </w:r>
    </w:p>
    <w:p w:rsidR="00512D78" w:rsidRDefault="001C6BE9" w:rsidP="00236A92">
      <w:pPr>
        <w:spacing w:line="100" w:lineRule="atLeast"/>
        <w:rPr>
          <w:rFonts w:ascii="Calibri" w:hAnsi="Calibri" w:cs="Calibri"/>
          <w:color w:val="1E1E1E"/>
          <w:sz w:val="24"/>
          <w:szCs w:val="24"/>
        </w:rPr>
      </w:pPr>
      <w:r>
        <w:rPr>
          <w:rFonts w:ascii="Calibri" w:hAnsi="Calibri" w:cs="Calibri"/>
          <w:color w:val="1E1E1E"/>
          <w:sz w:val="24"/>
          <w:szCs w:val="24"/>
        </w:rPr>
        <w:t>The consultant shall develop and evaluate strategies to realize the</w:t>
      </w:r>
      <w:r w:rsidR="00AA699C">
        <w:rPr>
          <w:rFonts w:ascii="Calibri" w:hAnsi="Calibri" w:cs="Calibri"/>
          <w:color w:val="1E1E1E"/>
          <w:sz w:val="24"/>
          <w:szCs w:val="24"/>
        </w:rPr>
        <w:t xml:space="preserve"> refined</w:t>
      </w:r>
      <w:r w:rsidR="00236A92">
        <w:rPr>
          <w:rFonts w:ascii="Calibri" w:hAnsi="Calibri" w:cs="Calibri"/>
          <w:color w:val="1E1E1E"/>
          <w:sz w:val="24"/>
          <w:szCs w:val="24"/>
        </w:rPr>
        <w:t xml:space="preserve"> goals and objectives. </w:t>
      </w:r>
      <w:r w:rsidR="00512D78">
        <w:rPr>
          <w:rFonts w:ascii="Calibri" w:hAnsi="Calibri" w:cs="Calibri"/>
          <w:color w:val="1E1E1E"/>
          <w:sz w:val="24"/>
          <w:szCs w:val="24"/>
        </w:rPr>
        <w:t xml:space="preserve">The social, environmental and economic impacts of each alternative will be evaluated. The consultant will provide an interactive online tool that the public can use to visualize alternatives and the social, environmental and economic impacts of each alternative.  The strategies, evaluations and visualizations will be presented to the </w:t>
      </w:r>
      <w:r w:rsidR="00512D78" w:rsidRPr="001F3D89">
        <w:rPr>
          <w:rFonts w:ascii="Calibri" w:hAnsi="Calibri" w:cs="Calibri"/>
          <w:color w:val="1E1E1E"/>
          <w:sz w:val="24"/>
          <w:szCs w:val="24"/>
        </w:rPr>
        <w:t xml:space="preserve">Planning </w:t>
      </w:r>
      <w:r w:rsidR="00512D78">
        <w:rPr>
          <w:rFonts w:ascii="Calibri" w:hAnsi="Calibri" w:cs="Calibri"/>
          <w:color w:val="1E1E1E"/>
          <w:sz w:val="24"/>
          <w:szCs w:val="24"/>
        </w:rPr>
        <w:t xml:space="preserve">Advisory </w:t>
      </w:r>
      <w:r w:rsidR="00512D78" w:rsidRPr="001F3D89">
        <w:rPr>
          <w:rFonts w:ascii="Calibri" w:hAnsi="Calibri" w:cs="Calibri"/>
          <w:color w:val="1E1E1E"/>
          <w:sz w:val="24"/>
          <w:szCs w:val="24"/>
        </w:rPr>
        <w:t>Committee</w:t>
      </w:r>
      <w:r w:rsidR="00512D78">
        <w:rPr>
          <w:rFonts w:ascii="Calibri" w:hAnsi="Calibri" w:cs="Calibri"/>
          <w:color w:val="1E1E1E"/>
          <w:sz w:val="24"/>
          <w:szCs w:val="24"/>
        </w:rPr>
        <w:t xml:space="preserve">.  Comments received by the </w:t>
      </w:r>
      <w:r w:rsidR="00512D78" w:rsidRPr="001F3D89">
        <w:rPr>
          <w:rFonts w:ascii="Calibri" w:hAnsi="Calibri" w:cs="Calibri"/>
          <w:color w:val="1E1E1E"/>
          <w:sz w:val="24"/>
          <w:szCs w:val="24"/>
        </w:rPr>
        <w:t xml:space="preserve">Planning </w:t>
      </w:r>
      <w:r w:rsidR="00512D78">
        <w:rPr>
          <w:rFonts w:ascii="Calibri" w:hAnsi="Calibri" w:cs="Calibri"/>
          <w:color w:val="1E1E1E"/>
          <w:sz w:val="24"/>
          <w:szCs w:val="24"/>
        </w:rPr>
        <w:t xml:space="preserve">Advisory </w:t>
      </w:r>
      <w:r w:rsidR="00512D78" w:rsidRPr="001F3D89">
        <w:rPr>
          <w:rFonts w:ascii="Calibri" w:hAnsi="Calibri" w:cs="Calibri"/>
          <w:color w:val="1E1E1E"/>
          <w:sz w:val="24"/>
          <w:szCs w:val="24"/>
        </w:rPr>
        <w:t>Committee</w:t>
      </w:r>
      <w:r w:rsidR="00E018AF">
        <w:rPr>
          <w:rFonts w:ascii="Calibri" w:hAnsi="Calibri" w:cs="Calibri"/>
          <w:color w:val="1E1E1E"/>
          <w:sz w:val="24"/>
          <w:szCs w:val="24"/>
        </w:rPr>
        <w:t xml:space="preserve"> </w:t>
      </w:r>
      <w:r w:rsidR="00512D78">
        <w:rPr>
          <w:rFonts w:ascii="Calibri" w:hAnsi="Calibri" w:cs="Calibri"/>
          <w:color w:val="1E1E1E"/>
          <w:sz w:val="24"/>
          <w:szCs w:val="24"/>
        </w:rPr>
        <w:t>and through the website will be used by the consultant to determine the preferred alternatives.</w:t>
      </w:r>
    </w:p>
    <w:p w:rsidR="00512D78" w:rsidRDefault="00512D78" w:rsidP="00512D78">
      <w:pPr>
        <w:spacing w:line="100" w:lineRule="atLeast"/>
        <w:ind w:left="720"/>
        <w:rPr>
          <w:rFonts w:ascii="Calibri" w:hAnsi="Calibri" w:cs="Calibri"/>
          <w:color w:val="1E1E1E"/>
          <w:sz w:val="24"/>
          <w:szCs w:val="24"/>
        </w:rPr>
      </w:pPr>
    </w:p>
    <w:p w:rsidR="007461C5" w:rsidRDefault="00512D78" w:rsidP="007461C5">
      <w:pPr>
        <w:spacing w:line="100" w:lineRule="atLeast"/>
        <w:rPr>
          <w:rFonts w:ascii="Calibri" w:hAnsi="Calibri" w:cs="Calibri"/>
          <w:color w:val="1E1E1E"/>
          <w:sz w:val="24"/>
          <w:szCs w:val="24"/>
        </w:rPr>
      </w:pPr>
      <w:r w:rsidRPr="001C6BE9">
        <w:rPr>
          <w:rFonts w:ascii="Calibri" w:hAnsi="Calibri" w:cs="Calibri"/>
          <w:b/>
          <w:color w:val="1E1E1E"/>
          <w:sz w:val="24"/>
          <w:szCs w:val="24"/>
        </w:rPr>
        <w:t>Deliverables:</w:t>
      </w:r>
      <w:r>
        <w:rPr>
          <w:rFonts w:ascii="Calibri" w:hAnsi="Calibri" w:cs="Calibri"/>
          <w:b/>
          <w:color w:val="1E1E1E"/>
          <w:sz w:val="24"/>
          <w:szCs w:val="24"/>
        </w:rPr>
        <w:t xml:space="preserve"> </w:t>
      </w:r>
      <w:r>
        <w:rPr>
          <w:rFonts w:ascii="Calibri" w:hAnsi="Calibri" w:cs="Calibri"/>
          <w:color w:val="1E1E1E"/>
          <w:sz w:val="24"/>
          <w:szCs w:val="24"/>
        </w:rPr>
        <w:t xml:space="preserve">Matrix of goals, objectives and alternative implementation strategies. Presentation to and meeting with the </w:t>
      </w:r>
      <w:r w:rsidRPr="001F3D89">
        <w:rPr>
          <w:rFonts w:ascii="Calibri" w:hAnsi="Calibri" w:cs="Calibri"/>
          <w:color w:val="1E1E1E"/>
          <w:sz w:val="24"/>
          <w:szCs w:val="24"/>
        </w:rPr>
        <w:t xml:space="preserve">Planning </w:t>
      </w:r>
      <w:r>
        <w:rPr>
          <w:rFonts w:ascii="Calibri" w:hAnsi="Calibri" w:cs="Calibri"/>
          <w:color w:val="1E1E1E"/>
          <w:sz w:val="24"/>
          <w:szCs w:val="24"/>
        </w:rPr>
        <w:t xml:space="preserve">Advisory </w:t>
      </w:r>
      <w:r w:rsidRPr="001F3D89">
        <w:rPr>
          <w:rFonts w:ascii="Calibri" w:hAnsi="Calibri" w:cs="Calibri"/>
          <w:color w:val="1E1E1E"/>
          <w:sz w:val="24"/>
          <w:szCs w:val="24"/>
        </w:rPr>
        <w:t>Committee</w:t>
      </w:r>
      <w:r>
        <w:rPr>
          <w:rFonts w:ascii="Calibri" w:hAnsi="Calibri" w:cs="Calibri"/>
          <w:color w:val="1E1E1E"/>
          <w:sz w:val="24"/>
          <w:szCs w:val="24"/>
        </w:rPr>
        <w:t xml:space="preserve"> and public. </w:t>
      </w:r>
      <w:proofErr w:type="gramStart"/>
      <w:r>
        <w:rPr>
          <w:rFonts w:ascii="Calibri" w:hAnsi="Calibri" w:cs="Calibri"/>
          <w:color w:val="1E1E1E"/>
          <w:sz w:val="24"/>
          <w:szCs w:val="24"/>
        </w:rPr>
        <w:t>Interactive online tool for the public to visualize alternatives.</w:t>
      </w:r>
      <w:proofErr w:type="gramEnd"/>
    </w:p>
    <w:p w:rsidR="001C6BE9" w:rsidRPr="00562DA8" w:rsidRDefault="001C6BE9" w:rsidP="00562DA8">
      <w:pPr>
        <w:spacing w:line="100" w:lineRule="atLeast"/>
        <w:rPr>
          <w:rFonts w:ascii="Calibri" w:hAnsi="Calibri" w:cs="Calibri"/>
          <w:b/>
          <w:color w:val="1E1E1E"/>
          <w:sz w:val="24"/>
          <w:szCs w:val="24"/>
        </w:rPr>
      </w:pPr>
    </w:p>
    <w:p w:rsidR="00562DA8" w:rsidRDefault="001C6BE9" w:rsidP="00562DA8">
      <w:pPr>
        <w:spacing w:line="100" w:lineRule="atLeast"/>
        <w:rPr>
          <w:rFonts w:ascii="Calibri" w:hAnsi="Calibri" w:cs="Calibri"/>
          <w:b/>
          <w:color w:val="1E1E1E"/>
          <w:sz w:val="24"/>
          <w:szCs w:val="24"/>
        </w:rPr>
      </w:pPr>
      <w:proofErr w:type="gramStart"/>
      <w:r>
        <w:rPr>
          <w:rFonts w:ascii="Calibri" w:hAnsi="Calibri" w:cs="Calibri"/>
          <w:b/>
          <w:color w:val="1E1E1E"/>
          <w:sz w:val="24"/>
          <w:szCs w:val="24"/>
        </w:rPr>
        <w:t>Task 6</w:t>
      </w:r>
      <w:r w:rsidR="00D87720">
        <w:rPr>
          <w:rFonts w:ascii="Calibri" w:hAnsi="Calibri" w:cs="Calibri"/>
          <w:b/>
          <w:color w:val="1E1E1E"/>
          <w:sz w:val="24"/>
          <w:szCs w:val="24"/>
        </w:rPr>
        <w:t>.</w:t>
      </w:r>
      <w:proofErr w:type="gramEnd"/>
      <w:r w:rsidR="00D87720">
        <w:rPr>
          <w:rFonts w:ascii="Calibri" w:hAnsi="Calibri" w:cs="Calibri"/>
          <w:b/>
          <w:color w:val="1E1E1E"/>
          <w:sz w:val="24"/>
          <w:szCs w:val="24"/>
        </w:rPr>
        <w:t xml:space="preserve"> Select</w:t>
      </w:r>
      <w:r w:rsidR="00562DA8" w:rsidRPr="00562DA8">
        <w:rPr>
          <w:rFonts w:ascii="Calibri" w:hAnsi="Calibri" w:cs="Calibri"/>
          <w:b/>
          <w:color w:val="1E1E1E"/>
          <w:sz w:val="24"/>
          <w:szCs w:val="24"/>
        </w:rPr>
        <w:t xml:space="preserve"> a preferred </w:t>
      </w:r>
      <w:r w:rsidR="00F60ED1">
        <w:rPr>
          <w:rFonts w:ascii="Calibri" w:hAnsi="Calibri" w:cs="Calibri"/>
          <w:b/>
          <w:color w:val="1E1E1E"/>
          <w:sz w:val="24"/>
          <w:szCs w:val="24"/>
        </w:rPr>
        <w:t>service(s)</w:t>
      </w:r>
      <w:r w:rsidR="00562DA8" w:rsidRPr="00562DA8">
        <w:rPr>
          <w:rFonts w:ascii="Calibri" w:hAnsi="Calibri" w:cs="Calibri"/>
          <w:b/>
          <w:color w:val="1E1E1E"/>
          <w:sz w:val="24"/>
          <w:szCs w:val="24"/>
        </w:rPr>
        <w:t>.</w:t>
      </w:r>
    </w:p>
    <w:p w:rsidR="00DB256E" w:rsidRDefault="00DB256E" w:rsidP="00236A92">
      <w:pPr>
        <w:spacing w:line="100" w:lineRule="atLeast"/>
        <w:rPr>
          <w:rFonts w:ascii="Calibri" w:hAnsi="Calibri" w:cs="Calibri"/>
          <w:sz w:val="24"/>
          <w:szCs w:val="24"/>
        </w:rPr>
      </w:pPr>
      <w:r>
        <w:rPr>
          <w:rFonts w:ascii="Calibri" w:hAnsi="Calibri" w:cs="Calibri"/>
          <w:sz w:val="24"/>
          <w:szCs w:val="24"/>
        </w:rPr>
        <w:t xml:space="preserve">The final plans will be consistent with federal, state and local plans and policies as described previously. All final documents will be well designed and formatted. </w:t>
      </w:r>
      <w:r w:rsidRPr="00204E2D">
        <w:rPr>
          <w:rFonts w:ascii="Calibri" w:hAnsi="Calibri" w:cs="Calibri"/>
          <w:color w:val="1E1E1E"/>
          <w:sz w:val="24"/>
          <w:szCs w:val="24"/>
        </w:rPr>
        <w:t>The final</w:t>
      </w:r>
      <w:r w:rsidR="00AA4EE1">
        <w:rPr>
          <w:rFonts w:ascii="Calibri" w:hAnsi="Calibri" w:cs="Calibri"/>
          <w:color w:val="1E1E1E"/>
          <w:sz w:val="24"/>
          <w:szCs w:val="24"/>
        </w:rPr>
        <w:t xml:space="preserve"> Study</w:t>
      </w:r>
      <w:r>
        <w:rPr>
          <w:rFonts w:ascii="Calibri" w:hAnsi="Calibri" w:cs="Calibri"/>
          <w:sz w:val="24"/>
          <w:szCs w:val="24"/>
        </w:rPr>
        <w:t xml:space="preserve"> will identify the goals, objectives and the preferr</w:t>
      </w:r>
      <w:r w:rsidR="00D87720">
        <w:rPr>
          <w:rFonts w:ascii="Calibri" w:hAnsi="Calibri" w:cs="Calibri"/>
          <w:sz w:val="24"/>
          <w:szCs w:val="24"/>
        </w:rPr>
        <w:t>ed implementation strategies to</w:t>
      </w:r>
      <w:r>
        <w:rPr>
          <w:rFonts w:ascii="Calibri" w:hAnsi="Calibri" w:cs="Calibri"/>
          <w:sz w:val="24"/>
          <w:szCs w:val="24"/>
        </w:rPr>
        <w:t xml:space="preserve"> realize</w:t>
      </w:r>
      <w:r w:rsidR="00AA4EE1">
        <w:rPr>
          <w:rFonts w:ascii="Calibri" w:hAnsi="Calibri" w:cs="Calibri"/>
          <w:sz w:val="24"/>
          <w:szCs w:val="24"/>
        </w:rPr>
        <w:t xml:space="preserve"> the optimal accessible, on demand transportation service(s) that will promote the </w:t>
      </w:r>
      <w:r w:rsidR="00D87720">
        <w:rPr>
          <w:rFonts w:ascii="Calibri" w:hAnsi="Calibri" w:cs="Calibri"/>
          <w:sz w:val="24"/>
          <w:szCs w:val="24"/>
        </w:rPr>
        <w:t xml:space="preserve">transportation </w:t>
      </w:r>
      <w:r w:rsidR="00AA4EE1">
        <w:rPr>
          <w:rFonts w:ascii="Calibri" w:hAnsi="Calibri" w:cs="Calibri"/>
          <w:sz w:val="24"/>
          <w:szCs w:val="24"/>
        </w:rPr>
        <w:t>vision of the community at large</w:t>
      </w:r>
      <w:r>
        <w:rPr>
          <w:rFonts w:ascii="Calibri" w:hAnsi="Calibri" w:cs="Calibri"/>
          <w:sz w:val="24"/>
          <w:szCs w:val="24"/>
        </w:rPr>
        <w:t xml:space="preserve">. </w:t>
      </w:r>
      <w:r w:rsidR="00906944">
        <w:rPr>
          <w:rFonts w:ascii="Calibri" w:hAnsi="Calibri" w:cs="Calibri"/>
          <w:sz w:val="24"/>
          <w:szCs w:val="24"/>
        </w:rPr>
        <w:t xml:space="preserve"> </w:t>
      </w:r>
      <w:r w:rsidR="00342C88">
        <w:rPr>
          <w:rFonts w:ascii="Calibri" w:hAnsi="Calibri" w:cs="Calibri"/>
          <w:sz w:val="24"/>
          <w:szCs w:val="24"/>
        </w:rPr>
        <w:t xml:space="preserve">The </w:t>
      </w:r>
      <w:r w:rsidR="00AA4EE1">
        <w:rPr>
          <w:rFonts w:ascii="Calibri" w:hAnsi="Calibri" w:cs="Calibri"/>
          <w:sz w:val="24"/>
          <w:szCs w:val="24"/>
        </w:rPr>
        <w:t>Study</w:t>
      </w:r>
      <w:r w:rsidR="00D87720">
        <w:rPr>
          <w:rFonts w:ascii="Calibri" w:hAnsi="Calibri" w:cs="Calibri"/>
          <w:sz w:val="24"/>
          <w:szCs w:val="24"/>
        </w:rPr>
        <w:t xml:space="preserve"> will serve as</w:t>
      </w:r>
      <w:r w:rsidR="00906944">
        <w:rPr>
          <w:rFonts w:ascii="Calibri" w:hAnsi="Calibri" w:cs="Calibri"/>
          <w:sz w:val="24"/>
          <w:szCs w:val="24"/>
        </w:rPr>
        <w:t xml:space="preserve"> a </w:t>
      </w:r>
      <w:r w:rsidR="00906944">
        <w:rPr>
          <w:rFonts w:ascii="Calibri" w:hAnsi="Calibri" w:cs="Calibri"/>
          <w:color w:val="1E1E1E"/>
          <w:sz w:val="24"/>
          <w:szCs w:val="24"/>
        </w:rPr>
        <w:t xml:space="preserve">model </w:t>
      </w:r>
      <w:r w:rsidR="00342C88">
        <w:rPr>
          <w:rFonts w:ascii="Calibri" w:hAnsi="Calibri" w:cs="Calibri"/>
          <w:color w:val="1E1E1E"/>
          <w:sz w:val="24"/>
          <w:szCs w:val="24"/>
        </w:rPr>
        <w:t>that</w:t>
      </w:r>
      <w:r w:rsidR="00906944">
        <w:rPr>
          <w:rFonts w:ascii="Calibri" w:hAnsi="Calibri" w:cs="Calibri"/>
          <w:color w:val="1E1E1E"/>
          <w:sz w:val="24"/>
          <w:szCs w:val="24"/>
        </w:rPr>
        <w:t xml:space="preserve"> future local planning efforts</w:t>
      </w:r>
      <w:r w:rsidR="00342C88">
        <w:rPr>
          <w:rFonts w:ascii="Calibri" w:hAnsi="Calibri" w:cs="Calibri"/>
          <w:color w:val="1E1E1E"/>
          <w:sz w:val="24"/>
          <w:szCs w:val="24"/>
        </w:rPr>
        <w:t xml:space="preserve"> may</w:t>
      </w:r>
      <w:r w:rsidR="00AA4EE1">
        <w:rPr>
          <w:rFonts w:ascii="Calibri" w:hAnsi="Calibri" w:cs="Calibri"/>
          <w:color w:val="1E1E1E"/>
          <w:sz w:val="24"/>
          <w:szCs w:val="24"/>
        </w:rPr>
        <w:t xml:space="preserve"> follow.  </w:t>
      </w:r>
      <w:r>
        <w:rPr>
          <w:rFonts w:ascii="Calibri" w:hAnsi="Calibri" w:cs="Calibri"/>
          <w:sz w:val="24"/>
          <w:szCs w:val="24"/>
        </w:rPr>
        <w:t>An Executive Summary will be included in this document</w:t>
      </w:r>
      <w:r w:rsidR="00D87720" w:rsidRPr="00D87720">
        <w:t xml:space="preserve"> </w:t>
      </w:r>
      <w:r w:rsidR="00D87720" w:rsidRPr="00D87720">
        <w:rPr>
          <w:rFonts w:asciiTheme="minorHAnsi" w:hAnsiTheme="minorHAnsi"/>
          <w:sz w:val="22"/>
          <w:szCs w:val="22"/>
        </w:rPr>
        <w:t>and the study</w:t>
      </w:r>
      <w:r w:rsidR="00D87720" w:rsidRPr="00D87720">
        <w:rPr>
          <w:sz w:val="22"/>
          <w:szCs w:val="22"/>
        </w:rPr>
        <w:t xml:space="preserve"> </w:t>
      </w:r>
      <w:r w:rsidR="00D87720" w:rsidRPr="00D87720">
        <w:rPr>
          <w:rFonts w:asciiTheme="minorHAnsi" w:hAnsiTheme="minorHAnsi"/>
          <w:sz w:val="22"/>
          <w:szCs w:val="22"/>
        </w:rPr>
        <w:t>will</w:t>
      </w:r>
      <w:r w:rsidR="00D87720" w:rsidRPr="00D87720">
        <w:rPr>
          <w:rFonts w:ascii="Calibri" w:hAnsi="Calibri" w:cs="Calibri"/>
          <w:sz w:val="24"/>
          <w:szCs w:val="24"/>
        </w:rPr>
        <w:t xml:space="preserve"> identify agencies responsible for implementation and funding</w:t>
      </w:r>
      <w:r w:rsidR="00D87720">
        <w:rPr>
          <w:rFonts w:ascii="Calibri" w:hAnsi="Calibri" w:cs="Calibri"/>
          <w:sz w:val="24"/>
          <w:szCs w:val="24"/>
        </w:rPr>
        <w:t xml:space="preserve"> for the new service(s)</w:t>
      </w:r>
      <w:r w:rsidR="00D87720" w:rsidRPr="00D87720">
        <w:rPr>
          <w:rFonts w:ascii="Calibri" w:hAnsi="Calibri" w:cs="Calibri"/>
          <w:sz w:val="24"/>
          <w:szCs w:val="24"/>
        </w:rPr>
        <w:t xml:space="preserve">.  </w:t>
      </w:r>
      <w:r w:rsidR="00342C88">
        <w:rPr>
          <w:rFonts w:ascii="Calibri" w:hAnsi="Calibri" w:cs="Calibri"/>
          <w:sz w:val="24"/>
          <w:szCs w:val="24"/>
        </w:rPr>
        <w:t>Concep</w:t>
      </w:r>
      <w:r w:rsidR="00AA4EE1">
        <w:rPr>
          <w:rFonts w:ascii="Calibri" w:hAnsi="Calibri" w:cs="Calibri"/>
          <w:sz w:val="24"/>
          <w:szCs w:val="24"/>
        </w:rPr>
        <w:t>ts and ideas throughout the Study</w:t>
      </w:r>
      <w:r w:rsidR="00342C88">
        <w:rPr>
          <w:rFonts w:ascii="Calibri" w:hAnsi="Calibri" w:cs="Calibri"/>
          <w:sz w:val="24"/>
          <w:szCs w:val="24"/>
        </w:rPr>
        <w:t xml:space="preserve"> will be illustrated with creative and high quality graphics.</w:t>
      </w:r>
    </w:p>
    <w:p w:rsidR="00DB256E" w:rsidRDefault="00DB256E" w:rsidP="00342C88">
      <w:pPr>
        <w:spacing w:line="100" w:lineRule="atLeast"/>
        <w:rPr>
          <w:rFonts w:ascii="Calibri" w:hAnsi="Calibri" w:cs="Calibri"/>
          <w:color w:val="1E1E1E"/>
          <w:sz w:val="24"/>
          <w:szCs w:val="24"/>
        </w:rPr>
      </w:pPr>
    </w:p>
    <w:p w:rsidR="00342C88" w:rsidRPr="001C6BE9" w:rsidRDefault="00342C88" w:rsidP="00342C88">
      <w:pPr>
        <w:spacing w:line="100" w:lineRule="atLeast"/>
        <w:rPr>
          <w:rFonts w:ascii="Calibri" w:hAnsi="Calibri" w:cs="Calibri"/>
          <w:color w:val="1E1E1E"/>
          <w:sz w:val="24"/>
          <w:szCs w:val="24"/>
        </w:rPr>
      </w:pPr>
      <w:r w:rsidRPr="001C6BE9">
        <w:rPr>
          <w:rFonts w:ascii="Calibri" w:hAnsi="Calibri" w:cs="Calibri"/>
          <w:b/>
          <w:color w:val="1E1E1E"/>
          <w:sz w:val="24"/>
          <w:szCs w:val="24"/>
        </w:rPr>
        <w:t>Deliverables:</w:t>
      </w:r>
      <w:r>
        <w:rPr>
          <w:rFonts w:ascii="Calibri" w:hAnsi="Calibri" w:cs="Calibri"/>
          <w:b/>
          <w:color w:val="1E1E1E"/>
          <w:sz w:val="24"/>
          <w:szCs w:val="24"/>
        </w:rPr>
        <w:t xml:space="preserve"> </w:t>
      </w:r>
      <w:r w:rsidR="00D87720" w:rsidRPr="00D87720">
        <w:rPr>
          <w:rFonts w:ascii="Calibri" w:hAnsi="Calibri" w:cs="Calibri"/>
          <w:color w:val="1E1E1E"/>
          <w:sz w:val="24"/>
          <w:szCs w:val="24"/>
        </w:rPr>
        <w:t xml:space="preserve">Final </w:t>
      </w:r>
      <w:r w:rsidR="00143DD2">
        <w:rPr>
          <w:rFonts w:ascii="Calibri" w:hAnsi="Calibri" w:cs="Calibri"/>
          <w:color w:val="1E1E1E"/>
          <w:sz w:val="24"/>
          <w:szCs w:val="24"/>
        </w:rPr>
        <w:t>s</w:t>
      </w:r>
      <w:r w:rsidR="00D87720" w:rsidRPr="00D87720">
        <w:rPr>
          <w:rFonts w:ascii="Calibri" w:hAnsi="Calibri" w:cs="Calibri"/>
          <w:color w:val="1E1E1E"/>
          <w:sz w:val="24"/>
          <w:szCs w:val="24"/>
        </w:rPr>
        <w:t>tudy including a</w:t>
      </w:r>
      <w:r w:rsidR="00D87720">
        <w:rPr>
          <w:rFonts w:ascii="Calibri" w:hAnsi="Calibri" w:cs="Calibri"/>
          <w:b/>
          <w:color w:val="1E1E1E"/>
          <w:sz w:val="24"/>
          <w:szCs w:val="24"/>
        </w:rPr>
        <w:t xml:space="preserve"> </w:t>
      </w:r>
      <w:r w:rsidR="00D87720">
        <w:rPr>
          <w:rFonts w:ascii="Calibri" w:hAnsi="Calibri" w:cs="Calibri"/>
          <w:color w:val="1E1E1E"/>
          <w:sz w:val="24"/>
          <w:szCs w:val="24"/>
        </w:rPr>
        <w:t>m</w:t>
      </w:r>
      <w:r>
        <w:rPr>
          <w:rFonts w:ascii="Calibri" w:hAnsi="Calibri" w:cs="Calibri"/>
          <w:color w:val="1E1E1E"/>
          <w:sz w:val="24"/>
          <w:szCs w:val="24"/>
        </w:rPr>
        <w:t xml:space="preserve">atrix of goals, objectives and preferred implementation strategies. </w:t>
      </w:r>
      <w:r w:rsidR="00672F60">
        <w:rPr>
          <w:rFonts w:ascii="Calibri" w:hAnsi="Calibri" w:cs="Calibri"/>
          <w:color w:val="1E1E1E"/>
          <w:sz w:val="24"/>
          <w:szCs w:val="24"/>
        </w:rPr>
        <w:t xml:space="preserve"> </w:t>
      </w:r>
      <w:proofErr w:type="gramStart"/>
      <w:r>
        <w:rPr>
          <w:rFonts w:ascii="Calibri" w:hAnsi="Calibri" w:cs="Calibri"/>
          <w:color w:val="1E1E1E"/>
          <w:sz w:val="24"/>
          <w:szCs w:val="24"/>
        </w:rPr>
        <w:t>Documentation of public engagement process.</w:t>
      </w:r>
      <w:proofErr w:type="gramEnd"/>
    </w:p>
    <w:p w:rsidR="00562DA8" w:rsidRDefault="00562DA8" w:rsidP="00562DA8">
      <w:pPr>
        <w:spacing w:line="100" w:lineRule="atLeast"/>
        <w:rPr>
          <w:rFonts w:ascii="Calibri" w:hAnsi="Calibri" w:cs="Calibri"/>
          <w:b/>
          <w:color w:val="1E1E1E"/>
          <w:sz w:val="24"/>
          <w:szCs w:val="24"/>
        </w:rPr>
      </w:pPr>
    </w:p>
    <w:p w:rsidR="00062BE6" w:rsidRDefault="0050442B">
      <w:pPr>
        <w:pStyle w:val="FreeForm"/>
        <w:spacing w:line="100" w:lineRule="atLeast"/>
        <w:rPr>
          <w:rFonts w:ascii="Calibri" w:hAnsi="Calibri" w:cs="Calibri"/>
          <w:b/>
          <w:bCs/>
          <w:color w:val="1E1E1E"/>
          <w:szCs w:val="24"/>
        </w:rPr>
      </w:pPr>
      <w:r>
        <w:rPr>
          <w:rFonts w:ascii="Calibri" w:hAnsi="Calibri" w:cs="Calibri"/>
          <w:b/>
          <w:bCs/>
          <w:color w:val="1E1E1E"/>
          <w:szCs w:val="24"/>
        </w:rPr>
        <w:t>All Deliverables</w:t>
      </w:r>
    </w:p>
    <w:p w:rsidR="0050442B" w:rsidRPr="00062BE6" w:rsidRDefault="00C974C0" w:rsidP="00672F60">
      <w:pPr>
        <w:pStyle w:val="FreeForm"/>
        <w:numPr>
          <w:ilvl w:val="0"/>
          <w:numId w:val="23"/>
        </w:numPr>
        <w:spacing w:line="100" w:lineRule="atLeast"/>
        <w:rPr>
          <w:rFonts w:ascii="Calibri" w:hAnsi="Calibri" w:cs="Calibri"/>
          <w:b/>
          <w:bCs/>
          <w:color w:val="1E1E1E"/>
          <w:szCs w:val="24"/>
        </w:rPr>
      </w:pPr>
      <w:r>
        <w:rPr>
          <w:rFonts w:ascii="Calibri" w:hAnsi="Calibri" w:cs="Calibri"/>
          <w:color w:val="1E1E1E"/>
          <w:szCs w:val="24"/>
        </w:rPr>
        <w:t>Assisting The Kennedy Center to hold</w:t>
      </w:r>
      <w:r w:rsidR="0050442B">
        <w:rPr>
          <w:rFonts w:ascii="Calibri" w:hAnsi="Calibri" w:cs="Calibri"/>
          <w:color w:val="1E1E1E"/>
          <w:szCs w:val="24"/>
        </w:rPr>
        <w:t xml:space="preserve"> Advisory Committee meetings</w:t>
      </w:r>
      <w:r w:rsidR="00062BE6">
        <w:rPr>
          <w:rFonts w:ascii="Calibri" w:hAnsi="Calibri" w:cs="Calibri"/>
          <w:color w:val="1E1E1E"/>
          <w:szCs w:val="24"/>
        </w:rPr>
        <w:t xml:space="preserve"> (min. of three)</w:t>
      </w:r>
    </w:p>
    <w:p w:rsidR="0050442B" w:rsidRDefault="00C974C0" w:rsidP="00672F60">
      <w:pPr>
        <w:pStyle w:val="FreeForm"/>
        <w:numPr>
          <w:ilvl w:val="0"/>
          <w:numId w:val="23"/>
        </w:numPr>
        <w:spacing w:line="100" w:lineRule="atLeast"/>
        <w:rPr>
          <w:rFonts w:ascii="Calibri" w:hAnsi="Calibri" w:cs="Calibri"/>
          <w:color w:val="1E1E1E"/>
          <w:szCs w:val="24"/>
        </w:rPr>
      </w:pPr>
      <w:r>
        <w:rPr>
          <w:rFonts w:ascii="Calibri" w:hAnsi="Calibri" w:cs="Calibri"/>
          <w:color w:val="1E1E1E"/>
          <w:szCs w:val="24"/>
        </w:rPr>
        <w:t xml:space="preserve">Coordination of and leading </w:t>
      </w:r>
      <w:r w:rsidR="00DB256E">
        <w:rPr>
          <w:rFonts w:ascii="Calibri" w:hAnsi="Calibri" w:cs="Calibri"/>
          <w:color w:val="1E1E1E"/>
          <w:szCs w:val="24"/>
        </w:rPr>
        <w:t>2</w:t>
      </w:r>
      <w:r w:rsidR="0050442B">
        <w:rPr>
          <w:rFonts w:ascii="Calibri" w:hAnsi="Calibri" w:cs="Calibri"/>
          <w:color w:val="1E1E1E"/>
          <w:szCs w:val="24"/>
        </w:rPr>
        <w:t xml:space="preserve"> </w:t>
      </w:r>
      <w:r w:rsidR="0050288D">
        <w:rPr>
          <w:rFonts w:ascii="Calibri" w:hAnsi="Calibri" w:cs="Calibri"/>
          <w:color w:val="1E1E1E"/>
          <w:szCs w:val="24"/>
        </w:rPr>
        <w:t>focus groups comprised of people with developmental</w:t>
      </w:r>
      <w:r w:rsidR="00167C79">
        <w:rPr>
          <w:rFonts w:ascii="Calibri" w:hAnsi="Calibri" w:cs="Calibri"/>
          <w:color w:val="1E1E1E"/>
          <w:szCs w:val="24"/>
        </w:rPr>
        <w:t xml:space="preserve"> and other</w:t>
      </w:r>
      <w:r w:rsidR="0050288D">
        <w:rPr>
          <w:rFonts w:ascii="Calibri" w:hAnsi="Calibri" w:cs="Calibri"/>
          <w:color w:val="1E1E1E"/>
          <w:szCs w:val="24"/>
        </w:rPr>
        <w:t xml:space="preserve"> disabilities and family members and others</w:t>
      </w:r>
    </w:p>
    <w:p w:rsidR="0050442B" w:rsidRDefault="00261DE0" w:rsidP="00672F60">
      <w:pPr>
        <w:pStyle w:val="FreeForm"/>
        <w:numPr>
          <w:ilvl w:val="0"/>
          <w:numId w:val="23"/>
        </w:numPr>
        <w:spacing w:line="100" w:lineRule="atLeast"/>
        <w:rPr>
          <w:rFonts w:ascii="Calibri" w:hAnsi="Calibri" w:cs="Calibri"/>
          <w:color w:val="1E1E1E"/>
          <w:szCs w:val="24"/>
        </w:rPr>
      </w:pPr>
      <w:r>
        <w:rPr>
          <w:rFonts w:ascii="Calibri" w:hAnsi="Calibri" w:cs="Calibri"/>
          <w:color w:val="1E1E1E"/>
          <w:szCs w:val="24"/>
        </w:rPr>
        <w:t>Monthly</w:t>
      </w:r>
      <w:r w:rsidR="0050288D">
        <w:rPr>
          <w:rFonts w:ascii="Calibri" w:hAnsi="Calibri" w:cs="Calibri"/>
          <w:color w:val="1E1E1E"/>
          <w:szCs w:val="24"/>
        </w:rPr>
        <w:t xml:space="preserve"> status meetings with The Kennedy Center</w:t>
      </w:r>
      <w:r w:rsidR="0050442B">
        <w:rPr>
          <w:rFonts w:ascii="Calibri" w:hAnsi="Calibri" w:cs="Calibri"/>
          <w:color w:val="1E1E1E"/>
          <w:szCs w:val="24"/>
        </w:rPr>
        <w:t xml:space="preserve"> staff</w:t>
      </w:r>
    </w:p>
    <w:p w:rsidR="0050442B" w:rsidRDefault="0050442B" w:rsidP="00672F60">
      <w:pPr>
        <w:pStyle w:val="FreeForm"/>
        <w:numPr>
          <w:ilvl w:val="0"/>
          <w:numId w:val="23"/>
        </w:numPr>
        <w:spacing w:line="100" w:lineRule="atLeast"/>
        <w:rPr>
          <w:rFonts w:ascii="Calibri" w:hAnsi="Calibri" w:cs="Calibri"/>
          <w:color w:val="1E1E1E"/>
          <w:szCs w:val="24"/>
        </w:rPr>
      </w:pPr>
      <w:r>
        <w:rPr>
          <w:rFonts w:ascii="Calibri" w:hAnsi="Calibri" w:cs="Calibri"/>
          <w:color w:val="1E1E1E"/>
          <w:szCs w:val="24"/>
        </w:rPr>
        <w:t>Existing Conditions Report</w:t>
      </w:r>
      <w:r w:rsidR="00261DE0">
        <w:rPr>
          <w:rFonts w:ascii="Calibri" w:hAnsi="Calibri" w:cs="Calibri"/>
          <w:color w:val="1E1E1E"/>
          <w:szCs w:val="24"/>
        </w:rPr>
        <w:t xml:space="preserve"> </w:t>
      </w:r>
    </w:p>
    <w:p w:rsidR="00236A92" w:rsidRDefault="0050442B" w:rsidP="00672F60">
      <w:pPr>
        <w:pStyle w:val="FreeForm"/>
        <w:numPr>
          <w:ilvl w:val="0"/>
          <w:numId w:val="23"/>
        </w:numPr>
        <w:spacing w:line="100" w:lineRule="atLeast"/>
        <w:rPr>
          <w:rFonts w:ascii="Calibri" w:hAnsi="Calibri" w:cs="Calibri"/>
          <w:color w:val="1E1E1E"/>
          <w:szCs w:val="24"/>
        </w:rPr>
      </w:pPr>
      <w:r>
        <w:rPr>
          <w:rFonts w:ascii="Calibri" w:hAnsi="Calibri" w:cs="Calibri"/>
          <w:color w:val="1E1E1E"/>
          <w:szCs w:val="24"/>
        </w:rPr>
        <w:t>Existing Conditions Summary</w:t>
      </w:r>
      <w:r w:rsidR="00261DE0">
        <w:rPr>
          <w:rFonts w:ascii="Calibri" w:hAnsi="Calibri" w:cs="Calibri"/>
          <w:color w:val="1E1E1E"/>
          <w:szCs w:val="24"/>
        </w:rPr>
        <w:t xml:space="preserve"> </w:t>
      </w:r>
    </w:p>
    <w:p w:rsidR="0050442B" w:rsidRDefault="0050442B" w:rsidP="00672F60">
      <w:pPr>
        <w:pStyle w:val="FreeForm"/>
        <w:numPr>
          <w:ilvl w:val="0"/>
          <w:numId w:val="23"/>
        </w:numPr>
        <w:spacing w:line="100" w:lineRule="atLeast"/>
        <w:rPr>
          <w:rFonts w:ascii="Calibri" w:hAnsi="Calibri" w:cs="Calibri"/>
          <w:bCs/>
          <w:color w:val="1E1E1E"/>
          <w:szCs w:val="24"/>
        </w:rPr>
      </w:pPr>
      <w:r>
        <w:rPr>
          <w:rFonts w:ascii="Calibri" w:hAnsi="Calibri" w:cs="Calibri"/>
          <w:bCs/>
          <w:color w:val="1E1E1E"/>
          <w:szCs w:val="24"/>
        </w:rPr>
        <w:t xml:space="preserve">Matrix of goals, objectives and implementation strategies </w:t>
      </w:r>
    </w:p>
    <w:p w:rsidR="0050442B" w:rsidRPr="00672F60" w:rsidRDefault="0050442B" w:rsidP="00672F60">
      <w:pPr>
        <w:pStyle w:val="FreeForm"/>
        <w:numPr>
          <w:ilvl w:val="0"/>
          <w:numId w:val="23"/>
        </w:numPr>
        <w:spacing w:line="100" w:lineRule="atLeast"/>
        <w:rPr>
          <w:rFonts w:ascii="Calibri" w:hAnsi="Calibri" w:cs="Calibri"/>
          <w:bCs/>
          <w:color w:val="1E1E1E"/>
          <w:szCs w:val="24"/>
        </w:rPr>
      </w:pPr>
      <w:r w:rsidRPr="00672F60">
        <w:rPr>
          <w:rFonts w:ascii="Calibri" w:hAnsi="Calibri" w:cs="Calibri"/>
          <w:bCs/>
          <w:color w:val="1E1E1E"/>
          <w:szCs w:val="24"/>
        </w:rPr>
        <w:t>Webpage for plan updates</w:t>
      </w:r>
      <w:r w:rsidR="00672F60" w:rsidRPr="00672F60">
        <w:rPr>
          <w:rFonts w:ascii="Calibri" w:hAnsi="Calibri" w:cs="Calibri"/>
          <w:bCs/>
          <w:color w:val="1E1E1E"/>
          <w:szCs w:val="24"/>
        </w:rPr>
        <w:t xml:space="preserve"> with</w:t>
      </w:r>
      <w:r w:rsidR="00672F60">
        <w:rPr>
          <w:rFonts w:ascii="Calibri" w:hAnsi="Calibri" w:cs="Calibri"/>
          <w:bCs/>
          <w:color w:val="1E1E1E"/>
          <w:szCs w:val="24"/>
        </w:rPr>
        <w:t xml:space="preserve"> o</w:t>
      </w:r>
      <w:r w:rsidRPr="00672F60">
        <w:rPr>
          <w:rFonts w:ascii="Calibri" w:hAnsi="Calibri" w:cs="Calibri"/>
          <w:bCs/>
          <w:color w:val="1E1E1E"/>
          <w:szCs w:val="24"/>
        </w:rPr>
        <w:t>nline forum for public comment</w:t>
      </w:r>
    </w:p>
    <w:p w:rsidR="0050442B" w:rsidRDefault="0050442B" w:rsidP="00672F60">
      <w:pPr>
        <w:pStyle w:val="FreeForm"/>
        <w:numPr>
          <w:ilvl w:val="0"/>
          <w:numId w:val="23"/>
        </w:numPr>
        <w:spacing w:line="100" w:lineRule="atLeast"/>
        <w:rPr>
          <w:rFonts w:ascii="Calibri" w:hAnsi="Calibri" w:cs="Calibri"/>
          <w:bCs/>
          <w:color w:val="1E1E1E"/>
          <w:szCs w:val="24"/>
        </w:rPr>
      </w:pPr>
      <w:r>
        <w:rPr>
          <w:rFonts w:ascii="Calibri" w:hAnsi="Calibri" w:cs="Calibri"/>
          <w:bCs/>
          <w:color w:val="1E1E1E"/>
          <w:szCs w:val="24"/>
        </w:rPr>
        <w:t>Interactive, online visualization tool</w:t>
      </w:r>
    </w:p>
    <w:p w:rsidR="0050442B" w:rsidRPr="00672F60" w:rsidRDefault="0050442B" w:rsidP="00672F60">
      <w:pPr>
        <w:pStyle w:val="ListParagraph"/>
        <w:numPr>
          <w:ilvl w:val="0"/>
          <w:numId w:val="24"/>
        </w:numPr>
        <w:spacing w:line="100" w:lineRule="atLeast"/>
        <w:rPr>
          <w:rFonts w:ascii="Calibri" w:hAnsi="Calibri" w:cs="Calibri"/>
          <w:color w:val="1E1E1E"/>
          <w:sz w:val="24"/>
          <w:szCs w:val="24"/>
        </w:rPr>
      </w:pPr>
      <w:r w:rsidRPr="00672F60">
        <w:rPr>
          <w:rFonts w:ascii="Calibri" w:hAnsi="Calibri" w:cs="Calibri"/>
          <w:color w:val="1E1E1E"/>
          <w:sz w:val="24"/>
          <w:szCs w:val="24"/>
        </w:rPr>
        <w:lastRenderedPageBreak/>
        <w:t>Documentation of public outreach</w:t>
      </w:r>
    </w:p>
    <w:p w:rsidR="0050442B" w:rsidRDefault="00DB256E" w:rsidP="00672F60">
      <w:pPr>
        <w:pStyle w:val="FreeForm"/>
        <w:numPr>
          <w:ilvl w:val="0"/>
          <w:numId w:val="24"/>
        </w:numPr>
        <w:spacing w:line="100" w:lineRule="atLeast"/>
        <w:rPr>
          <w:rFonts w:ascii="Calibri" w:hAnsi="Calibri" w:cs="Calibri"/>
          <w:bCs/>
          <w:color w:val="1E1E1E"/>
          <w:szCs w:val="24"/>
        </w:rPr>
      </w:pPr>
      <w:r>
        <w:rPr>
          <w:rFonts w:ascii="Calibri" w:hAnsi="Calibri" w:cs="Calibri"/>
          <w:bCs/>
          <w:color w:val="1E1E1E"/>
          <w:szCs w:val="24"/>
        </w:rPr>
        <w:t xml:space="preserve">Final </w:t>
      </w:r>
      <w:r w:rsidR="0050288D">
        <w:rPr>
          <w:rFonts w:ascii="Calibri" w:hAnsi="Calibri" w:cs="Calibri"/>
          <w:bCs/>
          <w:color w:val="1E1E1E"/>
          <w:szCs w:val="24"/>
        </w:rPr>
        <w:t>Transportation Study</w:t>
      </w:r>
      <w:r>
        <w:rPr>
          <w:rFonts w:ascii="Calibri" w:hAnsi="Calibri" w:cs="Calibri"/>
          <w:bCs/>
          <w:color w:val="1E1E1E"/>
          <w:szCs w:val="24"/>
        </w:rPr>
        <w:t xml:space="preserve"> and </w:t>
      </w:r>
      <w:r w:rsidR="0050442B">
        <w:rPr>
          <w:rFonts w:ascii="Calibri" w:hAnsi="Calibri" w:cs="Calibri"/>
          <w:bCs/>
          <w:color w:val="1E1E1E"/>
          <w:szCs w:val="24"/>
        </w:rPr>
        <w:t xml:space="preserve">Executive Summary </w:t>
      </w:r>
      <w:r w:rsidR="00143DD2">
        <w:rPr>
          <w:rFonts w:ascii="Calibri" w:hAnsi="Calibri" w:cs="Calibri"/>
          <w:bCs/>
          <w:color w:val="1E1E1E"/>
          <w:szCs w:val="24"/>
        </w:rPr>
        <w:t>including:</w:t>
      </w:r>
    </w:p>
    <w:p w:rsidR="0050288D" w:rsidRDefault="0050288D" w:rsidP="00375906">
      <w:pPr>
        <w:pStyle w:val="FreeForm"/>
        <w:numPr>
          <w:ilvl w:val="1"/>
          <w:numId w:val="24"/>
        </w:numPr>
        <w:spacing w:line="100" w:lineRule="atLeast"/>
        <w:rPr>
          <w:rFonts w:ascii="Calibri" w:hAnsi="Calibri" w:cs="Calibri"/>
          <w:bCs/>
          <w:color w:val="1E1E1E"/>
          <w:szCs w:val="24"/>
        </w:rPr>
      </w:pPr>
      <w:r>
        <w:rPr>
          <w:rFonts w:ascii="Calibri" w:hAnsi="Calibri" w:cs="Calibri"/>
          <w:bCs/>
          <w:color w:val="1E1E1E"/>
          <w:szCs w:val="24"/>
        </w:rPr>
        <w:t>Recommendations for new, on demand transportation service(s)</w:t>
      </w:r>
    </w:p>
    <w:p w:rsidR="00F60ED1" w:rsidRDefault="00F60ED1" w:rsidP="00375906">
      <w:pPr>
        <w:pStyle w:val="FreeForm"/>
        <w:numPr>
          <w:ilvl w:val="1"/>
          <w:numId w:val="24"/>
        </w:numPr>
        <w:spacing w:line="100" w:lineRule="atLeast"/>
        <w:rPr>
          <w:rFonts w:ascii="Calibri" w:hAnsi="Calibri" w:cs="Calibri"/>
          <w:bCs/>
          <w:color w:val="1E1E1E"/>
          <w:szCs w:val="24"/>
        </w:rPr>
      </w:pPr>
      <w:r w:rsidRPr="00F60ED1">
        <w:rPr>
          <w:rFonts w:ascii="Calibri" w:hAnsi="Calibri" w:cs="Calibri"/>
          <w:bCs/>
          <w:color w:val="1E1E1E"/>
          <w:szCs w:val="24"/>
        </w:rPr>
        <w:t>Plan for future implementation</w:t>
      </w:r>
      <w:r w:rsidR="00672F60">
        <w:rPr>
          <w:rFonts w:ascii="Calibri" w:hAnsi="Calibri" w:cs="Calibri"/>
          <w:bCs/>
          <w:color w:val="1E1E1E"/>
          <w:szCs w:val="24"/>
        </w:rPr>
        <w:t xml:space="preserve"> including funding source alternatives</w:t>
      </w:r>
    </w:p>
    <w:p w:rsidR="00DB256E" w:rsidRDefault="0050288D" w:rsidP="00375906">
      <w:pPr>
        <w:pStyle w:val="FreeForm"/>
        <w:numPr>
          <w:ilvl w:val="1"/>
          <w:numId w:val="24"/>
        </w:numPr>
        <w:spacing w:line="100" w:lineRule="atLeast"/>
        <w:rPr>
          <w:rFonts w:ascii="Calibri" w:hAnsi="Calibri" w:cs="Calibri"/>
          <w:bCs/>
          <w:color w:val="1E1E1E"/>
          <w:szCs w:val="24"/>
        </w:rPr>
      </w:pPr>
      <w:r>
        <w:rPr>
          <w:rFonts w:ascii="Calibri" w:hAnsi="Calibri" w:cs="Calibri"/>
          <w:bCs/>
          <w:color w:val="1E1E1E"/>
          <w:szCs w:val="24"/>
        </w:rPr>
        <w:t>Metrics to monitor service(s)</w:t>
      </w:r>
      <w:r w:rsidR="00342C88">
        <w:rPr>
          <w:rFonts w:ascii="Calibri" w:hAnsi="Calibri" w:cs="Calibri"/>
          <w:bCs/>
          <w:color w:val="1E1E1E"/>
          <w:szCs w:val="24"/>
        </w:rPr>
        <w:t xml:space="preserve"> implementation</w:t>
      </w:r>
    </w:p>
    <w:p w:rsidR="00C974C0" w:rsidRDefault="00C974C0">
      <w:pPr>
        <w:pStyle w:val="FreeForm"/>
        <w:spacing w:line="100" w:lineRule="atLeast"/>
        <w:rPr>
          <w:rFonts w:ascii="Calibri" w:hAnsi="Calibri" w:cs="Calibri"/>
          <w:bCs/>
          <w:color w:val="1E1E1E"/>
          <w:szCs w:val="24"/>
        </w:rPr>
      </w:pPr>
    </w:p>
    <w:p w:rsidR="00C974C0" w:rsidRDefault="00C974C0">
      <w:pPr>
        <w:pStyle w:val="FreeForm"/>
        <w:spacing w:line="100" w:lineRule="atLeast"/>
        <w:rPr>
          <w:rFonts w:ascii="Calibri" w:hAnsi="Calibri" w:cs="Calibri"/>
          <w:bCs/>
          <w:color w:val="1E1E1E"/>
          <w:szCs w:val="24"/>
        </w:rPr>
      </w:pPr>
    </w:p>
    <w:p w:rsidR="00C974C0" w:rsidRDefault="00C974C0">
      <w:pPr>
        <w:pStyle w:val="FreeForm"/>
        <w:spacing w:line="100" w:lineRule="atLeast"/>
        <w:rPr>
          <w:rFonts w:ascii="Calibri" w:hAnsi="Calibri" w:cs="Calibri"/>
          <w:bCs/>
          <w:color w:val="1E1E1E"/>
          <w:szCs w:val="24"/>
        </w:rPr>
      </w:pPr>
    </w:p>
    <w:sectPr w:rsidR="00C974C0" w:rsidSect="000106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C8" w:rsidRDefault="009610C8" w:rsidP="00B16866">
      <w:r>
        <w:separator/>
      </w:r>
    </w:p>
  </w:endnote>
  <w:endnote w:type="continuationSeparator" w:id="0">
    <w:p w:rsidR="009610C8" w:rsidRDefault="009610C8" w:rsidP="00B1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IconicSymbolsB">
    <w:altName w:val="Symbol"/>
    <w:charset w:val="02"/>
    <w:family w:val="auto"/>
    <w:pitch w:val="variable"/>
  </w:font>
  <w:font w:name="Trebuchet MS">
    <w:panose1 w:val="020B0603020202020204"/>
    <w:charset w:val="00"/>
    <w:family w:val="swiss"/>
    <w:pitch w:val="variable"/>
    <w:sig w:usb0="00000287" w:usb1="00000000" w:usb2="00000000" w:usb3="00000000" w:csb0="000000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A9" w:rsidRDefault="00220224">
    <w:pPr>
      <w:pStyle w:val="Footer"/>
      <w:tabs>
        <w:tab w:val="clear" w:pos="8640"/>
        <w:tab w:val="right" w:pos="9360"/>
      </w:tabs>
    </w:pPr>
    <w:r w:rsidRPr="00FA1E3F">
      <w:t xml:space="preserve">Request for </w:t>
    </w:r>
    <w:r w:rsidR="00062BE6">
      <w:t>Proposal</w:t>
    </w:r>
    <w:r w:rsidRPr="00FA1E3F">
      <w:t xml:space="preserve">s: </w:t>
    </w:r>
    <w:r w:rsidR="002E3BA9">
      <w:t>Transportation Study for People with Disabilities in the Valley</w:t>
    </w:r>
  </w:p>
  <w:p w:rsidR="00220224" w:rsidRPr="00FA1E3F" w:rsidRDefault="00220224">
    <w:pPr>
      <w:pStyle w:val="Footer"/>
      <w:tabs>
        <w:tab w:val="clear" w:pos="8640"/>
        <w:tab w:val="right" w:pos="9360"/>
      </w:tabs>
    </w:pPr>
    <w:r w:rsidRPr="00FA1E3F">
      <w:tab/>
    </w:r>
    <w:r w:rsidRPr="00FA1E3F">
      <w:tab/>
      <w:t xml:space="preserve">Page </w:t>
    </w:r>
    <w:r w:rsidR="0001068A" w:rsidRPr="00FA1E3F">
      <w:rPr>
        <w:rStyle w:val="PageNumber"/>
      </w:rPr>
      <w:fldChar w:fldCharType="begin"/>
    </w:r>
    <w:r w:rsidRPr="00FA1E3F">
      <w:rPr>
        <w:rStyle w:val="PageNumber"/>
      </w:rPr>
      <w:instrText xml:space="preserve"> PAGE </w:instrText>
    </w:r>
    <w:r w:rsidR="0001068A" w:rsidRPr="00FA1E3F">
      <w:rPr>
        <w:rStyle w:val="PageNumber"/>
      </w:rPr>
      <w:fldChar w:fldCharType="separate"/>
    </w:r>
    <w:r w:rsidR="007C6B5A">
      <w:rPr>
        <w:rStyle w:val="PageNumber"/>
        <w:noProof/>
      </w:rPr>
      <w:t>3</w:t>
    </w:r>
    <w:r w:rsidR="0001068A" w:rsidRPr="00FA1E3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C8" w:rsidRDefault="009610C8" w:rsidP="00B16866">
      <w:r>
        <w:separator/>
      </w:r>
    </w:p>
  </w:footnote>
  <w:footnote w:type="continuationSeparator" w:id="0">
    <w:p w:rsidR="009610C8" w:rsidRDefault="009610C8" w:rsidP="00B1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93547"/>
      <w:docPartObj>
        <w:docPartGallery w:val="Watermarks"/>
        <w:docPartUnique/>
      </w:docPartObj>
    </w:sdtPr>
    <w:sdtEndPr/>
    <w:sdtContent>
      <w:p w:rsidR="00220224" w:rsidRDefault="007C6B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numFmt w:val="bullet"/>
      <w:lvlText w:val="•"/>
      <w:lvlJc w:val="left"/>
      <w:pPr>
        <w:tabs>
          <w:tab w:val="num" w:pos="144"/>
        </w:tabs>
        <w:ind w:left="144" w:firstLine="72"/>
      </w:pPr>
      <w:rPr>
        <w:rFonts w:ascii="Times New Roman" w:hAnsi="Times New Roman"/>
        <w:position w:val="0"/>
        <w:sz w:val="24"/>
        <w:vertAlign w:val="baseline"/>
      </w:rPr>
    </w:lvl>
    <w:lvl w:ilvl="1">
      <w:start w:val="1"/>
      <w:numFmt w:val="bullet"/>
      <w:lvlText w:val="←"/>
      <w:lvlJc w:val="left"/>
      <w:pPr>
        <w:tabs>
          <w:tab w:val="num" w:pos="720"/>
        </w:tabs>
        <w:ind w:left="720" w:firstLine="0"/>
      </w:pPr>
      <w:rPr>
        <w:rFonts w:ascii="Times New Roman" w:hAnsi="Times New Roman"/>
        <w:position w:val="0"/>
        <w:sz w:val="24"/>
        <w:vertAlign w:val="baseline"/>
      </w:rPr>
    </w:lvl>
    <w:lvl w:ilvl="2">
      <w:start w:val="1"/>
      <w:numFmt w:val="bullet"/>
      <w:lvlText w:val="←"/>
      <w:lvlJc w:val="left"/>
      <w:pPr>
        <w:tabs>
          <w:tab w:val="num" w:pos="1440"/>
        </w:tabs>
        <w:ind w:left="1440" w:firstLine="0"/>
      </w:pPr>
      <w:rPr>
        <w:rFonts w:ascii="Times New Roman" w:hAnsi="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F2441F"/>
    <w:multiLevelType w:val="hybridMultilevel"/>
    <w:tmpl w:val="3ADA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D1133"/>
    <w:multiLevelType w:val="hybridMultilevel"/>
    <w:tmpl w:val="06BCAA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7385C"/>
    <w:multiLevelType w:val="hybridMultilevel"/>
    <w:tmpl w:val="C22A5CAC"/>
    <w:lvl w:ilvl="0" w:tplc="7B9C98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1F7479B"/>
    <w:multiLevelType w:val="hybridMultilevel"/>
    <w:tmpl w:val="8B2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70FFB"/>
    <w:multiLevelType w:val="hybridMultilevel"/>
    <w:tmpl w:val="6D1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55E19"/>
    <w:multiLevelType w:val="hybridMultilevel"/>
    <w:tmpl w:val="7180A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7436"/>
    <w:multiLevelType w:val="hybridMultilevel"/>
    <w:tmpl w:val="41D4E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3D9C"/>
    <w:multiLevelType w:val="hybridMultilevel"/>
    <w:tmpl w:val="AE9E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D444C"/>
    <w:multiLevelType w:val="hybridMultilevel"/>
    <w:tmpl w:val="C17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94E27"/>
    <w:multiLevelType w:val="hybridMultilevel"/>
    <w:tmpl w:val="F89C1D4A"/>
    <w:lvl w:ilvl="0" w:tplc="F422666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C565C0"/>
    <w:multiLevelType w:val="hybridMultilevel"/>
    <w:tmpl w:val="781E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63CA6"/>
    <w:multiLevelType w:val="hybridMultilevel"/>
    <w:tmpl w:val="25269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E83D6B"/>
    <w:multiLevelType w:val="hybridMultilevel"/>
    <w:tmpl w:val="E05A5EE2"/>
    <w:lvl w:ilvl="0" w:tplc="F422666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A4CA5"/>
    <w:multiLevelType w:val="hybridMultilevel"/>
    <w:tmpl w:val="41D4E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36FFA"/>
    <w:multiLevelType w:val="hybridMultilevel"/>
    <w:tmpl w:val="13AA9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D40B3D"/>
    <w:multiLevelType w:val="hybridMultilevel"/>
    <w:tmpl w:val="BC7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D3461"/>
    <w:multiLevelType w:val="hybridMultilevel"/>
    <w:tmpl w:val="439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11517"/>
    <w:multiLevelType w:val="hybridMultilevel"/>
    <w:tmpl w:val="8C04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E7816"/>
    <w:multiLevelType w:val="hybridMultilevel"/>
    <w:tmpl w:val="811A3738"/>
    <w:lvl w:ilvl="0" w:tplc="4DDC86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90F0798"/>
    <w:multiLevelType w:val="hybridMultilevel"/>
    <w:tmpl w:val="06F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15"/>
  </w:num>
  <w:num w:numId="8">
    <w:abstractNumId w:val="13"/>
  </w:num>
  <w:num w:numId="9">
    <w:abstractNumId w:val="16"/>
  </w:num>
  <w:num w:numId="10">
    <w:abstractNumId w:val="9"/>
  </w:num>
  <w:num w:numId="11">
    <w:abstractNumId w:val="20"/>
  </w:num>
  <w:num w:numId="12">
    <w:abstractNumId w:val="21"/>
  </w:num>
  <w:num w:numId="13">
    <w:abstractNumId w:val="17"/>
  </w:num>
  <w:num w:numId="14">
    <w:abstractNumId w:val="5"/>
  </w:num>
  <w:num w:numId="15">
    <w:abstractNumId w:val="8"/>
  </w:num>
  <w:num w:numId="16">
    <w:abstractNumId w:val="11"/>
  </w:num>
  <w:num w:numId="17">
    <w:abstractNumId w:val="10"/>
  </w:num>
  <w:num w:numId="18">
    <w:abstractNumId w:val="19"/>
  </w:num>
  <w:num w:numId="19">
    <w:abstractNumId w:val="7"/>
  </w:num>
  <w:num w:numId="20">
    <w:abstractNumId w:val="12"/>
  </w:num>
  <w:num w:numId="21">
    <w:abstractNumId w:val="14"/>
  </w:num>
  <w:num w:numId="22">
    <w:abstractNumId w:val="18"/>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AF"/>
    <w:rsid w:val="0001068A"/>
    <w:rsid w:val="00051CAA"/>
    <w:rsid w:val="00062BE6"/>
    <w:rsid w:val="0008284B"/>
    <w:rsid w:val="000916AF"/>
    <w:rsid w:val="000B1C69"/>
    <w:rsid w:val="000B4B47"/>
    <w:rsid w:val="000C5242"/>
    <w:rsid w:val="000F3111"/>
    <w:rsid w:val="00143DD2"/>
    <w:rsid w:val="0015183D"/>
    <w:rsid w:val="00154422"/>
    <w:rsid w:val="00167C79"/>
    <w:rsid w:val="00186E2E"/>
    <w:rsid w:val="001C6BE9"/>
    <w:rsid w:val="001F3B9D"/>
    <w:rsid w:val="001F3D89"/>
    <w:rsid w:val="001F645A"/>
    <w:rsid w:val="00204E2D"/>
    <w:rsid w:val="00220224"/>
    <w:rsid w:val="00236A92"/>
    <w:rsid w:val="00251568"/>
    <w:rsid w:val="00256AED"/>
    <w:rsid w:val="00261DE0"/>
    <w:rsid w:val="00264248"/>
    <w:rsid w:val="00273EFF"/>
    <w:rsid w:val="00281721"/>
    <w:rsid w:val="00293F48"/>
    <w:rsid w:val="002C711A"/>
    <w:rsid w:val="002E3BA9"/>
    <w:rsid w:val="003202C2"/>
    <w:rsid w:val="003218E3"/>
    <w:rsid w:val="003237EF"/>
    <w:rsid w:val="00331367"/>
    <w:rsid w:val="003418D7"/>
    <w:rsid w:val="00342C88"/>
    <w:rsid w:val="0035102C"/>
    <w:rsid w:val="00373B20"/>
    <w:rsid w:val="00375906"/>
    <w:rsid w:val="00386B02"/>
    <w:rsid w:val="003A164D"/>
    <w:rsid w:val="003A5B4F"/>
    <w:rsid w:val="00431254"/>
    <w:rsid w:val="00437A70"/>
    <w:rsid w:val="00456329"/>
    <w:rsid w:val="00460645"/>
    <w:rsid w:val="004610EF"/>
    <w:rsid w:val="004616CA"/>
    <w:rsid w:val="004741C9"/>
    <w:rsid w:val="00485CD2"/>
    <w:rsid w:val="00490CD5"/>
    <w:rsid w:val="004F033C"/>
    <w:rsid w:val="004F169E"/>
    <w:rsid w:val="0050288D"/>
    <w:rsid w:val="0050442B"/>
    <w:rsid w:val="00512D78"/>
    <w:rsid w:val="00523D59"/>
    <w:rsid w:val="00524BA0"/>
    <w:rsid w:val="00536199"/>
    <w:rsid w:val="00562DA8"/>
    <w:rsid w:val="00570924"/>
    <w:rsid w:val="005A5F09"/>
    <w:rsid w:val="005E07C7"/>
    <w:rsid w:val="005F1362"/>
    <w:rsid w:val="0066773F"/>
    <w:rsid w:val="006679FA"/>
    <w:rsid w:val="00672F60"/>
    <w:rsid w:val="006823E4"/>
    <w:rsid w:val="006B3046"/>
    <w:rsid w:val="006D67BA"/>
    <w:rsid w:val="0070576E"/>
    <w:rsid w:val="00743E04"/>
    <w:rsid w:val="007461C5"/>
    <w:rsid w:val="00780F95"/>
    <w:rsid w:val="007C6B5A"/>
    <w:rsid w:val="007F3698"/>
    <w:rsid w:val="008109DB"/>
    <w:rsid w:val="00871CB2"/>
    <w:rsid w:val="008A5932"/>
    <w:rsid w:val="008B23DA"/>
    <w:rsid w:val="008B6043"/>
    <w:rsid w:val="008D57D4"/>
    <w:rsid w:val="008E5165"/>
    <w:rsid w:val="00906944"/>
    <w:rsid w:val="00915B62"/>
    <w:rsid w:val="009233D2"/>
    <w:rsid w:val="00951E49"/>
    <w:rsid w:val="009610C8"/>
    <w:rsid w:val="009761D8"/>
    <w:rsid w:val="00982BEA"/>
    <w:rsid w:val="0099348A"/>
    <w:rsid w:val="009A46B2"/>
    <w:rsid w:val="009C317A"/>
    <w:rsid w:val="009C6F88"/>
    <w:rsid w:val="00A27413"/>
    <w:rsid w:val="00AA4EE1"/>
    <w:rsid w:val="00AA5907"/>
    <w:rsid w:val="00AA699C"/>
    <w:rsid w:val="00AD1926"/>
    <w:rsid w:val="00AD424D"/>
    <w:rsid w:val="00AE3251"/>
    <w:rsid w:val="00B036CB"/>
    <w:rsid w:val="00B06FA7"/>
    <w:rsid w:val="00B15A06"/>
    <w:rsid w:val="00B16866"/>
    <w:rsid w:val="00B3701E"/>
    <w:rsid w:val="00B770A4"/>
    <w:rsid w:val="00BD433C"/>
    <w:rsid w:val="00BE38DB"/>
    <w:rsid w:val="00BE4477"/>
    <w:rsid w:val="00C12BA9"/>
    <w:rsid w:val="00C35E9C"/>
    <w:rsid w:val="00C460CC"/>
    <w:rsid w:val="00C5603B"/>
    <w:rsid w:val="00C974C0"/>
    <w:rsid w:val="00CC1207"/>
    <w:rsid w:val="00CD21D3"/>
    <w:rsid w:val="00CE1F9A"/>
    <w:rsid w:val="00D30FE6"/>
    <w:rsid w:val="00D345FB"/>
    <w:rsid w:val="00D6587A"/>
    <w:rsid w:val="00D87720"/>
    <w:rsid w:val="00DB256E"/>
    <w:rsid w:val="00DD5458"/>
    <w:rsid w:val="00E018AF"/>
    <w:rsid w:val="00E225DB"/>
    <w:rsid w:val="00E227FC"/>
    <w:rsid w:val="00EB12F2"/>
    <w:rsid w:val="00EB1308"/>
    <w:rsid w:val="00ED7EC5"/>
    <w:rsid w:val="00F4363F"/>
    <w:rsid w:val="00F60ED1"/>
    <w:rsid w:val="00F6450C"/>
    <w:rsid w:val="00F74FEA"/>
    <w:rsid w:val="00FA1E3F"/>
    <w:rsid w:val="00FC1FC6"/>
    <w:rsid w:val="00FD4BED"/>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E9"/>
    <w:pPr>
      <w:widowControl w:val="0"/>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Tahoma" w:hAnsi="Tahoma" w:cs="Tahom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rFonts w:ascii="Wingdings" w:hAnsi="Wingdings"/>
      <w:b/>
      <w:i w:val="0"/>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P IconicSymbolsB" w:hAnsi="WP IconicSymbols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sz w:val="24"/>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b/>
      <w:i w:val="0"/>
    </w:rPr>
  </w:style>
  <w:style w:type="character" w:customStyle="1" w:styleId="WW8Num14z0">
    <w:name w:val="WW8Num14z0"/>
    <w:rPr>
      <w:rFonts w:ascii="Wingdings" w:hAnsi="Wingdings"/>
    </w:rPr>
  </w:style>
  <w:style w:type="character" w:customStyle="1" w:styleId="WW8Num14z1">
    <w:name w:val="WW8Num14z1"/>
    <w:rPr>
      <w:rFonts w:ascii="WP IconicSymbolsB" w:hAnsi="WP IconicSymbolsB"/>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6z0">
    <w:name w:val="WW8Num16z0"/>
    <w:rPr>
      <w:rFonts w:ascii="Symbol" w:hAnsi="Symbol"/>
      <w:b/>
      <w:i w:val="0"/>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Trebuchet MS" w:hAnsi="Trebuchet MS"/>
      <w:b/>
      <w:i w:val="0"/>
      <w:sz w:val="24"/>
      <w:szCs w:val="24"/>
    </w:rPr>
  </w:style>
  <w:style w:type="character" w:customStyle="1" w:styleId="WW8Num20z1">
    <w:name w:val="WW8Num20z1"/>
    <w:rPr>
      <w:rFonts w:ascii="Symbol" w:hAnsi="Symbol"/>
      <w:b/>
      <w:i w:val="0"/>
      <w:sz w:val="24"/>
      <w:szCs w:val="24"/>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ascii="Trebuchet MS" w:hAnsi="Trebuchet MS"/>
      <w:b/>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Tahoma" w:hAnsi="Tahoma" w:cs="Tahoma"/>
      <w:iCs/>
      <w:sz w:val="28"/>
    </w:rPr>
  </w:style>
  <w:style w:type="paragraph" w:styleId="Subtitle">
    <w:name w:val="Subtitle"/>
    <w:basedOn w:val="Normal"/>
    <w:next w:val="BodyText"/>
    <w:qFormat/>
    <w:pPr>
      <w:jc w:val="center"/>
    </w:pPr>
    <w:rPr>
      <w:rFonts w:ascii="Tahoma" w:hAnsi="Tahoma" w:cs="Tahoma"/>
      <w:iCs/>
      <w:sz w:val="28"/>
    </w:rPr>
  </w:style>
  <w:style w:type="paragraph" w:styleId="BodyText2">
    <w:name w:val="Body Text 2"/>
    <w:basedOn w:val="Normal"/>
    <w:pPr>
      <w:tabs>
        <w:tab w:val="left" w:pos="-1440"/>
        <w:tab w:val="left" w:pos="-720"/>
      </w:tabs>
      <w:jc w:val="both"/>
    </w:pPr>
    <w:rPr>
      <w:rFonts w:ascii="Trebuchet MS" w:hAnsi="Trebuchet MS"/>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overflowPunct/>
      <w:autoSpaceDE/>
      <w:spacing w:after="120"/>
      <w:ind w:left="360"/>
      <w:textAlignment w:val="auto"/>
    </w:pPr>
    <w:rPr>
      <w:sz w:val="24"/>
    </w:rPr>
  </w:style>
  <w:style w:type="paragraph" w:customStyle="1" w:styleId="FreeForm">
    <w:name w:val="Free Form"/>
    <w:pPr>
      <w:widowControl w:val="0"/>
      <w:suppressAutoHyphens/>
    </w:pPr>
    <w:rPr>
      <w:rFonts w:ascii="Helvetica" w:eastAsia="ヒラギノ角ゴ Pro W3" w:hAnsi="Helvetica"/>
      <w:color w:val="000000"/>
      <w:sz w:val="24"/>
      <w:lang w:eastAsia="ar-SA"/>
    </w:rPr>
  </w:style>
  <w:style w:type="paragraph" w:styleId="BalloonText">
    <w:name w:val="Balloon Text"/>
    <w:basedOn w:val="Normal"/>
    <w:rPr>
      <w:rFonts w:ascii="Tahoma" w:hAnsi="Tahoma" w:cs="Tahoma"/>
      <w:sz w:val="16"/>
      <w:szCs w:val="16"/>
    </w:rPr>
  </w:style>
  <w:style w:type="paragraph" w:customStyle="1" w:styleId="BasicParagraph">
    <w:name w:val="[Basic Paragraph]"/>
    <w:basedOn w:val="Normal"/>
    <w:pPr>
      <w:spacing w:line="288" w:lineRule="auto"/>
    </w:pPr>
    <w:rPr>
      <w:color w:val="000000"/>
      <w:sz w:val="24"/>
      <w:szCs w:val="24"/>
    </w:rPr>
  </w:style>
  <w:style w:type="paragraph" w:styleId="ListParagraph">
    <w:name w:val="List Paragraph"/>
    <w:basedOn w:val="Normal"/>
    <w:qFormat/>
    <w:pPr>
      <w:ind w:left="720"/>
    </w:pPr>
  </w:style>
  <w:style w:type="paragraph" w:customStyle="1" w:styleId="ParagraphStyle1">
    <w:name w:val="Paragraph Style 1"/>
    <w:basedOn w:val="Normal"/>
    <w:pPr>
      <w:spacing w:line="288" w:lineRule="auto"/>
    </w:pPr>
    <w:rPr>
      <w:rFonts w:ascii="Arial" w:hAnsi="Arial" w:cs="Arial"/>
      <w:i/>
      <w:iCs/>
      <w:color w:val="000000"/>
      <w:sz w:val="24"/>
      <w:szCs w:val="24"/>
    </w:rPr>
  </w:style>
  <w:style w:type="paragraph" w:styleId="NormalWeb">
    <w:name w:val="Normal (Web)"/>
    <w:basedOn w:val="Normal"/>
    <w:uiPriority w:val="99"/>
    <w:unhideWhenUsed/>
    <w:rsid w:val="00570924"/>
    <w:pPr>
      <w:widowControl/>
      <w:suppressAutoHyphens w:val="0"/>
      <w:overflowPunct/>
      <w:autoSpaceDE/>
      <w:spacing w:before="100" w:beforeAutospacing="1" w:after="100" w:afterAutospacing="1"/>
      <w:textAlignment w:val="auto"/>
    </w:pPr>
    <w:rPr>
      <w:color w:val="000000"/>
      <w:sz w:val="24"/>
      <w:szCs w:val="24"/>
      <w:lang w:eastAsia="en-US"/>
    </w:rPr>
  </w:style>
  <w:style w:type="paragraph" w:customStyle="1" w:styleId="Default">
    <w:name w:val="Default"/>
    <w:rsid w:val="00B3701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A59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E9"/>
    <w:pPr>
      <w:widowControl w:val="0"/>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Tahoma" w:hAnsi="Tahoma" w:cs="Tahom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rFonts w:ascii="Wingdings" w:hAnsi="Wingdings"/>
      <w:b/>
      <w:i w:val="0"/>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P IconicSymbolsB" w:hAnsi="WP IconicSymbols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sz w:val="24"/>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b/>
      <w:i w:val="0"/>
    </w:rPr>
  </w:style>
  <w:style w:type="character" w:customStyle="1" w:styleId="WW8Num14z0">
    <w:name w:val="WW8Num14z0"/>
    <w:rPr>
      <w:rFonts w:ascii="Wingdings" w:hAnsi="Wingdings"/>
    </w:rPr>
  </w:style>
  <w:style w:type="character" w:customStyle="1" w:styleId="WW8Num14z1">
    <w:name w:val="WW8Num14z1"/>
    <w:rPr>
      <w:rFonts w:ascii="WP IconicSymbolsB" w:hAnsi="WP IconicSymbolsB"/>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6z0">
    <w:name w:val="WW8Num16z0"/>
    <w:rPr>
      <w:rFonts w:ascii="Symbol" w:hAnsi="Symbol"/>
      <w:b/>
      <w:i w:val="0"/>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Trebuchet MS" w:hAnsi="Trebuchet MS"/>
      <w:b/>
      <w:i w:val="0"/>
      <w:sz w:val="24"/>
      <w:szCs w:val="24"/>
    </w:rPr>
  </w:style>
  <w:style w:type="character" w:customStyle="1" w:styleId="WW8Num20z1">
    <w:name w:val="WW8Num20z1"/>
    <w:rPr>
      <w:rFonts w:ascii="Symbol" w:hAnsi="Symbol"/>
      <w:b/>
      <w:i w:val="0"/>
      <w:sz w:val="24"/>
      <w:szCs w:val="24"/>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ascii="Trebuchet MS" w:hAnsi="Trebuchet MS"/>
      <w:b/>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Tahoma" w:hAnsi="Tahoma" w:cs="Tahoma"/>
      <w:iCs/>
      <w:sz w:val="28"/>
    </w:rPr>
  </w:style>
  <w:style w:type="paragraph" w:styleId="Subtitle">
    <w:name w:val="Subtitle"/>
    <w:basedOn w:val="Normal"/>
    <w:next w:val="BodyText"/>
    <w:qFormat/>
    <w:pPr>
      <w:jc w:val="center"/>
    </w:pPr>
    <w:rPr>
      <w:rFonts w:ascii="Tahoma" w:hAnsi="Tahoma" w:cs="Tahoma"/>
      <w:iCs/>
      <w:sz w:val="28"/>
    </w:rPr>
  </w:style>
  <w:style w:type="paragraph" w:styleId="BodyText2">
    <w:name w:val="Body Text 2"/>
    <w:basedOn w:val="Normal"/>
    <w:pPr>
      <w:tabs>
        <w:tab w:val="left" w:pos="-1440"/>
        <w:tab w:val="left" w:pos="-720"/>
      </w:tabs>
      <w:jc w:val="both"/>
    </w:pPr>
    <w:rPr>
      <w:rFonts w:ascii="Trebuchet MS" w:hAnsi="Trebuchet MS"/>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overflowPunct/>
      <w:autoSpaceDE/>
      <w:spacing w:after="120"/>
      <w:ind w:left="360"/>
      <w:textAlignment w:val="auto"/>
    </w:pPr>
    <w:rPr>
      <w:sz w:val="24"/>
    </w:rPr>
  </w:style>
  <w:style w:type="paragraph" w:customStyle="1" w:styleId="FreeForm">
    <w:name w:val="Free Form"/>
    <w:pPr>
      <w:widowControl w:val="0"/>
      <w:suppressAutoHyphens/>
    </w:pPr>
    <w:rPr>
      <w:rFonts w:ascii="Helvetica" w:eastAsia="ヒラギノ角ゴ Pro W3" w:hAnsi="Helvetica"/>
      <w:color w:val="000000"/>
      <w:sz w:val="24"/>
      <w:lang w:eastAsia="ar-SA"/>
    </w:rPr>
  </w:style>
  <w:style w:type="paragraph" w:styleId="BalloonText">
    <w:name w:val="Balloon Text"/>
    <w:basedOn w:val="Normal"/>
    <w:rPr>
      <w:rFonts w:ascii="Tahoma" w:hAnsi="Tahoma" w:cs="Tahoma"/>
      <w:sz w:val="16"/>
      <w:szCs w:val="16"/>
    </w:rPr>
  </w:style>
  <w:style w:type="paragraph" w:customStyle="1" w:styleId="BasicParagraph">
    <w:name w:val="[Basic Paragraph]"/>
    <w:basedOn w:val="Normal"/>
    <w:pPr>
      <w:spacing w:line="288" w:lineRule="auto"/>
    </w:pPr>
    <w:rPr>
      <w:color w:val="000000"/>
      <w:sz w:val="24"/>
      <w:szCs w:val="24"/>
    </w:rPr>
  </w:style>
  <w:style w:type="paragraph" w:styleId="ListParagraph">
    <w:name w:val="List Paragraph"/>
    <w:basedOn w:val="Normal"/>
    <w:qFormat/>
    <w:pPr>
      <w:ind w:left="720"/>
    </w:pPr>
  </w:style>
  <w:style w:type="paragraph" w:customStyle="1" w:styleId="ParagraphStyle1">
    <w:name w:val="Paragraph Style 1"/>
    <w:basedOn w:val="Normal"/>
    <w:pPr>
      <w:spacing w:line="288" w:lineRule="auto"/>
    </w:pPr>
    <w:rPr>
      <w:rFonts w:ascii="Arial" w:hAnsi="Arial" w:cs="Arial"/>
      <w:i/>
      <w:iCs/>
      <w:color w:val="000000"/>
      <w:sz w:val="24"/>
      <w:szCs w:val="24"/>
    </w:rPr>
  </w:style>
  <w:style w:type="paragraph" w:styleId="NormalWeb">
    <w:name w:val="Normal (Web)"/>
    <w:basedOn w:val="Normal"/>
    <w:uiPriority w:val="99"/>
    <w:unhideWhenUsed/>
    <w:rsid w:val="00570924"/>
    <w:pPr>
      <w:widowControl/>
      <w:suppressAutoHyphens w:val="0"/>
      <w:overflowPunct/>
      <w:autoSpaceDE/>
      <w:spacing w:before="100" w:beforeAutospacing="1" w:after="100" w:afterAutospacing="1"/>
      <w:textAlignment w:val="auto"/>
    </w:pPr>
    <w:rPr>
      <w:color w:val="000000"/>
      <w:sz w:val="24"/>
      <w:szCs w:val="24"/>
      <w:lang w:eastAsia="en-US"/>
    </w:rPr>
  </w:style>
  <w:style w:type="paragraph" w:customStyle="1" w:styleId="Default">
    <w:name w:val="Default"/>
    <w:rsid w:val="00B3701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A5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c01\Home\mmixon\DD%20Council\DD%20Council%20Gran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3003-5978-4381-BEAB-6C3E1886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Work Program</vt:lpstr>
    </vt:vector>
  </TitlesOfParts>
  <Company>Microsoft</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dc:title>
  <dc:creator>Mark C. Nielsen</dc:creator>
  <cp:lastModifiedBy>Margaret Mixon</cp:lastModifiedBy>
  <cp:revision>3</cp:revision>
  <cp:lastPrinted>2005-06-02T19:48:00Z</cp:lastPrinted>
  <dcterms:created xsi:type="dcterms:W3CDTF">2014-12-18T20:41:00Z</dcterms:created>
  <dcterms:modified xsi:type="dcterms:W3CDTF">2014-12-19T15:57:00Z</dcterms:modified>
</cp:coreProperties>
</file>