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CE" w:rsidRPr="003D0E50" w:rsidRDefault="00E506CE" w:rsidP="0045675A">
      <w:pPr>
        <w:pStyle w:val="BodyText"/>
        <w:numPr>
          <w:ilvl w:val="12"/>
          <w:numId w:val="0"/>
        </w:numPr>
        <w:pBdr>
          <w:top w:val="outset" w:sz="6" w:space="1" w:color="auto"/>
          <w:left w:val="outset" w:sz="6" w:space="0" w:color="auto"/>
          <w:bottom w:val="outset" w:sz="6" w:space="1" w:color="auto"/>
          <w:right w:val="outset" w:sz="6" w:space="0" w:color="auto"/>
        </w:pBdr>
        <w:rPr>
          <w:b w:val="0"/>
          <w:i w:val="0"/>
          <w:sz w:val="18"/>
          <w:szCs w:val="18"/>
        </w:rPr>
      </w:pPr>
      <w:r w:rsidRPr="003D0E50">
        <w:rPr>
          <w:i w:val="0"/>
          <w:sz w:val="18"/>
          <w:szCs w:val="18"/>
          <w:u w:val="single"/>
        </w:rPr>
        <w:t>PLEASE NOTE</w:t>
      </w:r>
      <w:r w:rsidRPr="003D0E50">
        <w:rPr>
          <w:b w:val="0"/>
          <w:i w:val="0"/>
          <w:sz w:val="18"/>
          <w:szCs w:val="18"/>
        </w:rPr>
        <w:t>:</w:t>
      </w:r>
    </w:p>
    <w:p w:rsidR="0045675A" w:rsidRPr="003D0E50" w:rsidRDefault="0045675A" w:rsidP="0045675A">
      <w:pPr>
        <w:pStyle w:val="BodyText"/>
        <w:numPr>
          <w:ilvl w:val="12"/>
          <w:numId w:val="0"/>
        </w:numPr>
        <w:pBdr>
          <w:top w:val="outset" w:sz="6" w:space="1" w:color="auto"/>
          <w:left w:val="outset" w:sz="6" w:space="0" w:color="auto"/>
          <w:bottom w:val="outset" w:sz="6" w:space="1" w:color="auto"/>
          <w:right w:val="outset" w:sz="6" w:space="0" w:color="auto"/>
        </w:pBdr>
        <w:jc w:val="left"/>
        <w:rPr>
          <w:i w:val="0"/>
          <w:sz w:val="18"/>
          <w:szCs w:val="18"/>
        </w:rPr>
      </w:pPr>
      <w:r w:rsidRPr="003D0E50">
        <w:rPr>
          <w:i w:val="0"/>
          <w:sz w:val="18"/>
          <w:szCs w:val="18"/>
        </w:rPr>
        <w:t xml:space="preserve">This document must be signed where indicated below </w:t>
      </w:r>
      <w:r w:rsidR="006A16C7" w:rsidRPr="003D0E50">
        <w:rPr>
          <w:i w:val="0"/>
          <w:sz w:val="18"/>
          <w:szCs w:val="18"/>
        </w:rPr>
        <w:t>by a person authorized to sign Proposals and Addenda on behalf of your company</w:t>
      </w:r>
      <w:r w:rsidR="00C069D7" w:rsidRPr="003D0E50">
        <w:rPr>
          <w:i w:val="0"/>
          <w:sz w:val="18"/>
          <w:szCs w:val="18"/>
        </w:rPr>
        <w:t>,</w:t>
      </w:r>
      <w:r w:rsidR="006A16C7" w:rsidRPr="003D0E50">
        <w:rPr>
          <w:i w:val="0"/>
          <w:sz w:val="18"/>
          <w:szCs w:val="18"/>
        </w:rPr>
        <w:t xml:space="preserve"> and </w:t>
      </w:r>
      <w:r w:rsidR="00E506CE" w:rsidRPr="003D0E50">
        <w:rPr>
          <w:i w:val="0"/>
          <w:sz w:val="18"/>
          <w:szCs w:val="18"/>
        </w:rPr>
        <w:t>returned with your Request for Proposal (RFP) submission</w:t>
      </w:r>
      <w:r w:rsidRPr="003D0E50">
        <w:rPr>
          <w:i w:val="0"/>
          <w:sz w:val="18"/>
          <w:szCs w:val="18"/>
        </w:rPr>
        <w:t xml:space="preserve">. </w:t>
      </w:r>
      <w:r w:rsidR="00E506CE" w:rsidRPr="003D0E50">
        <w:rPr>
          <w:i w:val="0"/>
          <w:sz w:val="18"/>
          <w:szCs w:val="18"/>
        </w:rPr>
        <w:t>Failure to do so may result in rejection of your Proposal.</w:t>
      </w:r>
    </w:p>
    <w:p w:rsidR="0045675A" w:rsidRPr="00E16065" w:rsidRDefault="0045675A" w:rsidP="00E506CE">
      <w:pPr>
        <w:rPr>
          <w:b/>
          <w:i/>
          <w:sz w:val="16"/>
          <w:szCs w:val="16"/>
          <w:u w:val="single"/>
        </w:rPr>
      </w:pPr>
    </w:p>
    <w:p w:rsidR="00BD48ED" w:rsidRPr="00BD48ED" w:rsidRDefault="00BD48ED" w:rsidP="00BD48ED">
      <w:pPr>
        <w:rPr>
          <w:rFonts w:ascii="Arial" w:hAnsi="Arial" w:cs="Arial"/>
          <w:b/>
        </w:rPr>
      </w:pPr>
      <w:r w:rsidRPr="00BD48ED">
        <w:rPr>
          <w:rFonts w:ascii="Arial" w:hAnsi="Arial" w:cs="Arial"/>
          <w:b/>
        </w:rPr>
        <w:t>DESCRIPTION:</w:t>
      </w:r>
      <w:r w:rsidRPr="00BD48ED">
        <w:rPr>
          <w:rFonts w:ascii="Arial" w:hAnsi="Arial" w:cs="Arial"/>
        </w:rPr>
        <w:t xml:space="preserve">  </w:t>
      </w:r>
      <w:r w:rsidRPr="00BD48ED">
        <w:rPr>
          <w:rFonts w:ascii="Arial" w:hAnsi="Arial" w:cs="Arial"/>
          <w:b/>
        </w:rPr>
        <w:t>30’, 35’ and 40’ Low Floor Heavy Duty Clean Fuel Diesel and Hybrid Electric Buses</w:t>
      </w:r>
      <w:r w:rsidRPr="00BD48ED">
        <w:rPr>
          <w:rFonts w:ascii="Arial" w:hAnsi="Arial" w:cs="Arial"/>
        </w:rPr>
        <w:t xml:space="preserve"> </w:t>
      </w:r>
    </w:p>
    <w:p w:rsidR="000408BD" w:rsidRDefault="000408BD" w:rsidP="00A01406">
      <w:pPr>
        <w:rPr>
          <w:rFonts w:ascii="Arial" w:hAnsi="Arial" w:cs="Arial"/>
          <w:b/>
        </w:rPr>
      </w:pPr>
    </w:p>
    <w:p w:rsidR="00E506CE" w:rsidRPr="003D0E50" w:rsidRDefault="005B05EB" w:rsidP="00A01406">
      <w:pPr>
        <w:rPr>
          <w:rFonts w:ascii="Arial" w:hAnsi="Arial" w:cs="Arial"/>
          <w:b/>
        </w:rPr>
      </w:pPr>
      <w:r w:rsidRPr="003D0E50">
        <w:rPr>
          <w:rFonts w:ascii="Arial" w:hAnsi="Arial" w:cs="Arial"/>
          <w:b/>
        </w:rPr>
        <w:t xml:space="preserve">A.  </w:t>
      </w:r>
      <w:r w:rsidR="00EF6068" w:rsidRPr="003D0E50">
        <w:rPr>
          <w:rFonts w:ascii="Arial" w:hAnsi="Arial" w:cs="Arial"/>
          <w:b/>
        </w:rPr>
        <w:t>The following are revisions to the RFP:</w:t>
      </w:r>
    </w:p>
    <w:p w:rsidR="00823F8C" w:rsidRPr="003D0E50" w:rsidRDefault="00823F8C" w:rsidP="00823F8C">
      <w:pPr>
        <w:rPr>
          <w:rFonts w:ascii="Arial" w:hAnsi="Arial" w:cs="Arial"/>
          <w:b/>
          <w:u w:val="single"/>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revision shall be made to the </w:t>
      </w:r>
      <w:r w:rsidRPr="003D0E50">
        <w:rPr>
          <w:rFonts w:ascii="Arial" w:hAnsi="Arial" w:cs="Arial"/>
          <w:b/>
        </w:rPr>
        <w:t>Overview</w:t>
      </w:r>
      <w:r w:rsidRPr="003D0E50">
        <w:rPr>
          <w:rFonts w:ascii="Arial" w:hAnsi="Arial" w:cs="Arial"/>
        </w:rPr>
        <w:t>, Page 13 of 50, 3</w:t>
      </w:r>
      <w:r w:rsidRPr="003D0E50">
        <w:rPr>
          <w:rFonts w:ascii="Arial" w:hAnsi="Arial" w:cs="Arial"/>
          <w:vertAlign w:val="superscript"/>
        </w:rPr>
        <w:t>rd</w:t>
      </w:r>
      <w:r w:rsidRPr="003D0E50">
        <w:rPr>
          <w:rFonts w:ascii="Arial" w:hAnsi="Arial" w:cs="Arial"/>
        </w:rPr>
        <w:t xml:space="preserve"> Paragraph, 1</w:t>
      </w:r>
      <w:r w:rsidRPr="003D0E50">
        <w:rPr>
          <w:rFonts w:ascii="Arial" w:hAnsi="Arial" w:cs="Arial"/>
          <w:vertAlign w:val="superscript"/>
        </w:rPr>
        <w:t>st</w:t>
      </w:r>
      <w:r w:rsidRPr="003D0E50">
        <w:rPr>
          <w:rFonts w:ascii="Arial" w:hAnsi="Arial" w:cs="Arial"/>
        </w:rPr>
        <w:t xml:space="preserve"> Sentence</w:t>
      </w:r>
    </w:p>
    <w:p w:rsidR="00823F8C" w:rsidRPr="003D0E50" w:rsidRDefault="00823F8C" w:rsidP="00823F8C">
      <w:pPr>
        <w:numPr>
          <w:ilvl w:val="1"/>
          <w:numId w:val="3"/>
        </w:numPr>
        <w:rPr>
          <w:rFonts w:ascii="Arial" w:hAnsi="Arial" w:cs="Arial"/>
        </w:rPr>
      </w:pPr>
      <w:r w:rsidRPr="003D0E50">
        <w:rPr>
          <w:rFonts w:ascii="Arial" w:hAnsi="Arial" w:cs="Arial"/>
          <w:b/>
        </w:rPr>
        <w:t>From:</w:t>
      </w:r>
      <w:r w:rsidRPr="003D0E50">
        <w:rPr>
          <w:rFonts w:ascii="Arial" w:hAnsi="Arial" w:cs="Arial"/>
        </w:rPr>
        <w:t xml:space="preserve"> It is expected that other transit agencies will piggyback on this procurement.</w:t>
      </w:r>
    </w:p>
    <w:p w:rsidR="00823F8C" w:rsidRPr="003D0E50" w:rsidRDefault="00823F8C" w:rsidP="00823F8C">
      <w:pPr>
        <w:numPr>
          <w:ilvl w:val="1"/>
          <w:numId w:val="3"/>
        </w:numPr>
        <w:rPr>
          <w:rFonts w:ascii="Arial" w:hAnsi="Arial" w:cs="Arial"/>
        </w:rPr>
      </w:pPr>
      <w:r w:rsidRPr="003D0E50">
        <w:rPr>
          <w:rFonts w:ascii="Arial" w:hAnsi="Arial" w:cs="Arial"/>
          <w:b/>
        </w:rPr>
        <w:t>To:</w:t>
      </w:r>
      <w:r w:rsidRPr="003D0E50">
        <w:rPr>
          <w:rFonts w:ascii="Arial" w:hAnsi="Arial" w:cs="Arial"/>
        </w:rPr>
        <w:t xml:space="preserve"> It is expected that other </w:t>
      </w:r>
      <w:r w:rsidRPr="003D0E50">
        <w:rPr>
          <w:rFonts w:ascii="Arial" w:hAnsi="Arial" w:cs="Arial"/>
          <w:i/>
        </w:rPr>
        <w:t>Connecticut</w:t>
      </w:r>
      <w:r w:rsidRPr="003D0E50">
        <w:rPr>
          <w:rFonts w:ascii="Arial" w:hAnsi="Arial" w:cs="Arial"/>
        </w:rPr>
        <w:t xml:space="preserve"> transit agencies will piggyback on this procurement.</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revision shall be made to </w:t>
      </w:r>
      <w:r w:rsidRPr="003D0E50">
        <w:rPr>
          <w:rFonts w:ascii="Arial" w:hAnsi="Arial" w:cs="Arial"/>
          <w:b/>
        </w:rPr>
        <w:t>EXHIBIT A</w:t>
      </w:r>
      <w:r w:rsidRPr="003D0E50">
        <w:rPr>
          <w:rFonts w:ascii="Arial" w:hAnsi="Arial" w:cs="Arial"/>
        </w:rPr>
        <w:t>, DESCRIPTION OF GOODS AND SERVICES, Page 31 of 50, 5</w:t>
      </w:r>
      <w:r w:rsidRPr="003D0E50">
        <w:rPr>
          <w:rFonts w:ascii="Arial" w:hAnsi="Arial" w:cs="Arial"/>
          <w:vertAlign w:val="superscript"/>
        </w:rPr>
        <w:t>th</w:t>
      </w:r>
      <w:r w:rsidRPr="003D0E50">
        <w:rPr>
          <w:rFonts w:ascii="Arial" w:hAnsi="Arial" w:cs="Arial"/>
        </w:rPr>
        <w:t xml:space="preserve"> Paragraph, 1</w:t>
      </w:r>
      <w:r w:rsidRPr="003D0E50">
        <w:rPr>
          <w:rFonts w:ascii="Arial" w:hAnsi="Arial" w:cs="Arial"/>
          <w:vertAlign w:val="superscript"/>
        </w:rPr>
        <w:t>st</w:t>
      </w:r>
      <w:r w:rsidRPr="003D0E50">
        <w:rPr>
          <w:rFonts w:ascii="Arial" w:hAnsi="Arial" w:cs="Arial"/>
        </w:rPr>
        <w:t xml:space="preserve"> Sentence         </w:t>
      </w:r>
    </w:p>
    <w:p w:rsidR="00823F8C" w:rsidRPr="003D0E50" w:rsidRDefault="00823F8C" w:rsidP="00823F8C">
      <w:pPr>
        <w:numPr>
          <w:ilvl w:val="1"/>
          <w:numId w:val="3"/>
        </w:numPr>
        <w:rPr>
          <w:rFonts w:ascii="Arial" w:hAnsi="Arial" w:cs="Arial"/>
        </w:rPr>
      </w:pPr>
      <w:r w:rsidRPr="003D0E50">
        <w:rPr>
          <w:rFonts w:ascii="Arial" w:hAnsi="Arial" w:cs="Arial"/>
          <w:b/>
        </w:rPr>
        <w:t>From:</w:t>
      </w:r>
      <w:r w:rsidRPr="003D0E50">
        <w:rPr>
          <w:rFonts w:ascii="Arial" w:hAnsi="Arial" w:cs="Arial"/>
        </w:rPr>
        <w:t xml:space="preserve"> The Contractor shall deliver the following training videos to CTDOT on CD or DVD with periodic updates and changes to all manuals prior to the delivery of the first coach:</w:t>
      </w:r>
    </w:p>
    <w:p w:rsidR="00823F8C" w:rsidRPr="003D0E50" w:rsidRDefault="00823F8C" w:rsidP="00823F8C">
      <w:pPr>
        <w:numPr>
          <w:ilvl w:val="1"/>
          <w:numId w:val="3"/>
        </w:numPr>
        <w:rPr>
          <w:rFonts w:ascii="Arial" w:hAnsi="Arial" w:cs="Arial"/>
        </w:rPr>
      </w:pPr>
      <w:r w:rsidRPr="003D0E50">
        <w:rPr>
          <w:rFonts w:ascii="Arial" w:hAnsi="Arial" w:cs="Arial"/>
          <w:b/>
        </w:rPr>
        <w:t>To:</w:t>
      </w:r>
      <w:r w:rsidRPr="003D0E50">
        <w:rPr>
          <w:rFonts w:ascii="Arial" w:hAnsi="Arial" w:cs="Arial"/>
        </w:rPr>
        <w:t xml:space="preserve"> The Contractor shall deliver the following training videos to </w:t>
      </w:r>
      <w:r w:rsidRPr="003D0E50">
        <w:rPr>
          <w:rFonts w:ascii="Arial" w:hAnsi="Arial" w:cs="Arial"/>
          <w:i/>
        </w:rPr>
        <w:t>participants</w:t>
      </w:r>
      <w:r w:rsidRPr="003D0E50">
        <w:rPr>
          <w:rFonts w:ascii="Arial" w:hAnsi="Arial" w:cs="Arial"/>
        </w:rPr>
        <w:t xml:space="preserve"> on CD or DVD with periodic updates and changes to all manuals prior to the delivery of the first coach:</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revision shall be made to </w:t>
      </w:r>
      <w:r w:rsidRPr="003D0E50">
        <w:rPr>
          <w:rFonts w:ascii="Arial" w:hAnsi="Arial" w:cs="Arial"/>
          <w:b/>
        </w:rPr>
        <w:t>EXHIBIT A</w:t>
      </w:r>
      <w:r w:rsidRPr="003D0E50">
        <w:rPr>
          <w:rFonts w:ascii="Arial" w:hAnsi="Arial" w:cs="Arial"/>
        </w:rPr>
        <w:t>, DESCRIPTION OF GOODS AND SERVICES, Page 33 of 50, 4</w:t>
      </w:r>
      <w:r w:rsidRPr="003D0E50">
        <w:rPr>
          <w:rFonts w:ascii="Arial" w:hAnsi="Arial" w:cs="Arial"/>
          <w:vertAlign w:val="superscript"/>
        </w:rPr>
        <w:t>th</w:t>
      </w:r>
      <w:r w:rsidRPr="003D0E50">
        <w:rPr>
          <w:rFonts w:ascii="Arial" w:hAnsi="Arial" w:cs="Arial"/>
        </w:rPr>
        <w:t xml:space="preserve"> Paragraph, 1</w:t>
      </w:r>
      <w:r w:rsidRPr="003D0E50">
        <w:rPr>
          <w:rFonts w:ascii="Arial" w:hAnsi="Arial" w:cs="Arial"/>
          <w:vertAlign w:val="superscript"/>
        </w:rPr>
        <w:t>st</w:t>
      </w:r>
      <w:r w:rsidRPr="003D0E50">
        <w:rPr>
          <w:rFonts w:ascii="Arial" w:hAnsi="Arial" w:cs="Arial"/>
        </w:rPr>
        <w:t xml:space="preserve"> Sentence </w:t>
      </w:r>
    </w:p>
    <w:p w:rsidR="00823F8C" w:rsidRPr="003D0E50" w:rsidRDefault="00823F8C" w:rsidP="00823F8C">
      <w:pPr>
        <w:numPr>
          <w:ilvl w:val="1"/>
          <w:numId w:val="3"/>
        </w:numPr>
        <w:rPr>
          <w:rFonts w:ascii="Arial" w:hAnsi="Arial" w:cs="Arial"/>
        </w:rPr>
      </w:pPr>
      <w:r w:rsidRPr="003D0E50">
        <w:rPr>
          <w:rFonts w:ascii="Arial" w:hAnsi="Arial" w:cs="Arial"/>
          <w:b/>
        </w:rPr>
        <w:t>From:</w:t>
      </w:r>
      <w:r w:rsidRPr="003D0E50">
        <w:rPr>
          <w:rFonts w:ascii="Arial" w:hAnsi="Arial" w:cs="Arial"/>
        </w:rPr>
        <w:t xml:space="preserve"> The Contractor will provide formal training at CTDOT on the Contractor's procedures for identifying, documenting and submitting claims for warranty reimbursement.</w:t>
      </w:r>
    </w:p>
    <w:p w:rsidR="00823F8C" w:rsidRPr="003D0E50" w:rsidRDefault="00823F8C" w:rsidP="00823F8C">
      <w:pPr>
        <w:numPr>
          <w:ilvl w:val="1"/>
          <w:numId w:val="3"/>
        </w:numPr>
        <w:rPr>
          <w:rFonts w:ascii="Arial" w:hAnsi="Arial" w:cs="Arial"/>
        </w:rPr>
      </w:pPr>
      <w:r w:rsidRPr="003D0E50">
        <w:rPr>
          <w:rFonts w:ascii="Arial" w:hAnsi="Arial" w:cs="Arial"/>
          <w:b/>
        </w:rPr>
        <w:t>To:</w:t>
      </w:r>
      <w:r w:rsidRPr="003D0E50">
        <w:rPr>
          <w:rFonts w:ascii="Arial" w:hAnsi="Arial" w:cs="Arial"/>
        </w:rPr>
        <w:t xml:space="preserve"> The Contractor will provide formal training at </w:t>
      </w:r>
      <w:r w:rsidRPr="003D0E50">
        <w:rPr>
          <w:rFonts w:ascii="Arial" w:hAnsi="Arial" w:cs="Arial"/>
          <w:i/>
        </w:rPr>
        <w:t>the operating transit facility</w:t>
      </w:r>
      <w:r w:rsidRPr="003D0E50">
        <w:rPr>
          <w:rFonts w:ascii="Arial" w:hAnsi="Arial" w:cs="Arial"/>
        </w:rPr>
        <w:t xml:space="preserve"> on the Contractor's procedures for identifying, documenting and submitting claims for warranty reimbursement.</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revision shall be made to </w:t>
      </w:r>
      <w:r w:rsidRPr="003D0E50">
        <w:rPr>
          <w:rFonts w:ascii="Arial" w:hAnsi="Arial" w:cs="Arial"/>
          <w:b/>
        </w:rPr>
        <w:t>EXHIBIT A</w:t>
      </w:r>
      <w:r w:rsidRPr="003D0E50">
        <w:rPr>
          <w:rFonts w:ascii="Arial" w:hAnsi="Arial" w:cs="Arial"/>
        </w:rPr>
        <w:t>, DESCRIPTION OF GOODS AND SERVICES, Page 50 of 50, 5</w:t>
      </w:r>
      <w:r w:rsidRPr="003D0E50">
        <w:rPr>
          <w:rFonts w:ascii="Arial" w:hAnsi="Arial" w:cs="Arial"/>
          <w:vertAlign w:val="superscript"/>
        </w:rPr>
        <w:t>th</w:t>
      </w:r>
      <w:r w:rsidRPr="003D0E50">
        <w:rPr>
          <w:rFonts w:ascii="Arial" w:hAnsi="Arial" w:cs="Arial"/>
        </w:rPr>
        <w:t xml:space="preserve"> Paragraph, 6</w:t>
      </w:r>
      <w:r w:rsidRPr="003D0E50">
        <w:rPr>
          <w:rFonts w:ascii="Arial" w:hAnsi="Arial" w:cs="Arial"/>
          <w:vertAlign w:val="superscript"/>
        </w:rPr>
        <w:t>th</w:t>
      </w:r>
      <w:r w:rsidRPr="003D0E50">
        <w:rPr>
          <w:rFonts w:ascii="Arial" w:hAnsi="Arial" w:cs="Arial"/>
        </w:rPr>
        <w:t xml:space="preserve"> Sentence</w:t>
      </w:r>
    </w:p>
    <w:p w:rsidR="00823F8C" w:rsidRPr="003D0E50" w:rsidRDefault="00823F8C" w:rsidP="00823F8C">
      <w:pPr>
        <w:numPr>
          <w:ilvl w:val="1"/>
          <w:numId w:val="3"/>
        </w:numPr>
        <w:rPr>
          <w:rFonts w:ascii="Arial" w:hAnsi="Arial" w:cs="Arial"/>
        </w:rPr>
      </w:pPr>
      <w:r w:rsidRPr="003D0E50">
        <w:rPr>
          <w:rFonts w:ascii="Arial" w:hAnsi="Arial" w:cs="Arial"/>
          <w:b/>
        </w:rPr>
        <w:t>From:</w:t>
      </w:r>
      <w:r w:rsidRPr="003D0E50">
        <w:rPr>
          <w:rFonts w:ascii="Arial" w:hAnsi="Arial" w:cs="Arial"/>
        </w:rPr>
        <w:t xml:space="preserve"> If significant modifications are made to the technical specifications, the parties will enter into negotiations to determine the final unit price for subsequent orders. </w:t>
      </w:r>
    </w:p>
    <w:p w:rsidR="00823F8C" w:rsidRPr="003D0E50" w:rsidRDefault="00823F8C" w:rsidP="00823F8C">
      <w:pPr>
        <w:numPr>
          <w:ilvl w:val="1"/>
          <w:numId w:val="3"/>
        </w:numPr>
        <w:rPr>
          <w:rFonts w:ascii="Arial" w:hAnsi="Arial" w:cs="Arial"/>
        </w:rPr>
      </w:pPr>
      <w:r w:rsidRPr="003D0E50">
        <w:rPr>
          <w:rFonts w:ascii="Arial" w:hAnsi="Arial" w:cs="Arial"/>
          <w:b/>
        </w:rPr>
        <w:t>To:</w:t>
      </w:r>
      <w:r w:rsidRPr="003D0E50">
        <w:rPr>
          <w:rFonts w:ascii="Arial" w:hAnsi="Arial" w:cs="Arial"/>
        </w:rPr>
        <w:t xml:space="preserve"> If </w:t>
      </w:r>
      <w:r w:rsidRPr="003D0E50">
        <w:rPr>
          <w:rFonts w:ascii="Arial" w:hAnsi="Arial" w:cs="Arial"/>
          <w:i/>
        </w:rPr>
        <w:t>non-cardinal</w:t>
      </w:r>
      <w:r w:rsidRPr="003D0E50">
        <w:rPr>
          <w:rFonts w:ascii="Arial" w:hAnsi="Arial" w:cs="Arial"/>
        </w:rPr>
        <w:t xml:space="preserve"> modifications are made to the technical specifications, the parties will enter into negotiations to determine the final unit price for subsequent orders. </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language shall be added to </w:t>
      </w:r>
      <w:r w:rsidRPr="003D0E50">
        <w:rPr>
          <w:rFonts w:ascii="Arial" w:hAnsi="Arial" w:cs="Arial"/>
          <w:b/>
        </w:rPr>
        <w:t>EXHIBIT A.1,</w:t>
      </w:r>
      <w:r w:rsidRPr="003D0E50">
        <w:rPr>
          <w:rFonts w:ascii="Arial" w:hAnsi="Arial" w:cs="Arial"/>
        </w:rPr>
        <w:t xml:space="preserve"> TECHNICAL SPECIFICATIONS, Page 31 of 59, end of 3</w:t>
      </w:r>
      <w:r w:rsidRPr="003D0E50">
        <w:rPr>
          <w:rFonts w:ascii="Arial" w:hAnsi="Arial" w:cs="Arial"/>
          <w:vertAlign w:val="superscript"/>
        </w:rPr>
        <w:t>rd</w:t>
      </w:r>
      <w:r w:rsidRPr="003D0E50">
        <w:rPr>
          <w:rFonts w:ascii="Arial" w:hAnsi="Arial" w:cs="Arial"/>
        </w:rPr>
        <w:t xml:space="preserve"> Paragraph</w:t>
      </w:r>
    </w:p>
    <w:p w:rsidR="00823F8C" w:rsidRPr="003D0E50" w:rsidRDefault="00823F8C" w:rsidP="00823F8C">
      <w:pPr>
        <w:numPr>
          <w:ilvl w:val="1"/>
          <w:numId w:val="3"/>
        </w:numPr>
        <w:rPr>
          <w:rFonts w:ascii="Arial" w:hAnsi="Arial" w:cs="Arial"/>
        </w:rPr>
      </w:pPr>
      <w:r w:rsidRPr="003D0E50">
        <w:rPr>
          <w:rFonts w:ascii="Arial" w:hAnsi="Arial" w:cs="Arial"/>
          <w:i/>
        </w:rPr>
        <w:t>The contractor shall provide a safety barrier in front of the first row of front facing seats to protect the passengers from being ejected from these seats on a hard brake incident. Arm rests with handles and hand rails will be provided for Parlor Seating or in other open positions where no other form of barrier protection can be provided</w:t>
      </w:r>
      <w:r w:rsidRPr="003D0E50">
        <w:rPr>
          <w:rFonts w:ascii="Arial" w:hAnsi="Arial" w:cs="Arial"/>
        </w:rPr>
        <w:t>.</w:t>
      </w:r>
      <w:r w:rsidRPr="003D0E50">
        <w:rPr>
          <w:rFonts w:ascii="Arial" w:hAnsi="Arial" w:cs="Arial"/>
        </w:rPr>
        <w:tab/>
        <w:t xml:space="preserve"> </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language shall be added to </w:t>
      </w:r>
      <w:r w:rsidRPr="003D0E50">
        <w:rPr>
          <w:rFonts w:ascii="Arial" w:hAnsi="Arial" w:cs="Arial"/>
          <w:b/>
        </w:rPr>
        <w:t>EXHIBIT A.1,</w:t>
      </w:r>
      <w:r w:rsidRPr="003D0E50">
        <w:rPr>
          <w:rFonts w:ascii="Arial" w:hAnsi="Arial" w:cs="Arial"/>
        </w:rPr>
        <w:t xml:space="preserve"> TECHNICAL SPECIFICATIONS, Page 45 of 59, 5</w:t>
      </w:r>
      <w:r w:rsidRPr="003D0E50">
        <w:rPr>
          <w:rFonts w:ascii="Arial" w:hAnsi="Arial" w:cs="Arial"/>
          <w:vertAlign w:val="superscript"/>
        </w:rPr>
        <w:t>th</w:t>
      </w:r>
      <w:r w:rsidRPr="003D0E50">
        <w:rPr>
          <w:rFonts w:ascii="Arial" w:hAnsi="Arial" w:cs="Arial"/>
        </w:rPr>
        <w:t xml:space="preserve"> Paragraph, after 4</w:t>
      </w:r>
      <w:r w:rsidRPr="003D0E50">
        <w:rPr>
          <w:rFonts w:ascii="Arial" w:hAnsi="Arial" w:cs="Arial"/>
          <w:vertAlign w:val="superscript"/>
        </w:rPr>
        <w:t>th</w:t>
      </w:r>
      <w:r w:rsidRPr="003D0E50">
        <w:rPr>
          <w:rFonts w:ascii="Arial" w:hAnsi="Arial" w:cs="Arial"/>
        </w:rPr>
        <w:t xml:space="preserve"> Sentence</w:t>
      </w:r>
    </w:p>
    <w:p w:rsidR="00823F8C" w:rsidRPr="003D0E50" w:rsidRDefault="00823F8C" w:rsidP="00823F8C">
      <w:pPr>
        <w:tabs>
          <w:tab w:val="left" w:pos="1080"/>
        </w:tabs>
        <w:rPr>
          <w:rFonts w:ascii="Arial" w:hAnsi="Arial" w:cs="Arial"/>
        </w:rPr>
      </w:pPr>
      <w:r w:rsidRPr="003D0E50">
        <w:rPr>
          <w:rFonts w:ascii="Arial" w:hAnsi="Arial" w:cs="Arial"/>
        </w:rPr>
        <w:tab/>
        <w:t>a.</w:t>
      </w:r>
      <w:r w:rsidRPr="003D0E50">
        <w:rPr>
          <w:rFonts w:ascii="Arial" w:hAnsi="Arial" w:cs="Arial"/>
        </w:rPr>
        <w:tab/>
      </w:r>
      <w:r w:rsidRPr="003D0E50">
        <w:rPr>
          <w:rFonts w:ascii="Arial" w:hAnsi="Arial" w:cs="Arial"/>
          <w:i/>
        </w:rPr>
        <w:t>An independent shoulder belt as well as an independent lap belt shall be provided as an option.</w:t>
      </w:r>
    </w:p>
    <w:p w:rsidR="00823F8C" w:rsidRPr="003D0E50" w:rsidRDefault="00823F8C" w:rsidP="00823F8C">
      <w:pPr>
        <w:rPr>
          <w:rFonts w:ascii="Arial" w:hAnsi="Arial" w:cs="Arial"/>
          <w:i/>
          <w:iCs/>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revision shall be made to </w:t>
      </w:r>
      <w:r w:rsidRPr="003D0E50">
        <w:rPr>
          <w:rFonts w:ascii="Arial" w:hAnsi="Arial" w:cs="Arial"/>
          <w:b/>
        </w:rPr>
        <w:t>EXHIBIT A.1</w:t>
      </w:r>
      <w:r w:rsidRPr="003D0E50">
        <w:rPr>
          <w:rFonts w:ascii="Arial" w:hAnsi="Arial" w:cs="Arial"/>
        </w:rPr>
        <w:t>, Page 52 of 59, 5</w:t>
      </w:r>
      <w:r w:rsidRPr="003D0E50">
        <w:rPr>
          <w:rFonts w:ascii="Arial" w:hAnsi="Arial" w:cs="Arial"/>
          <w:vertAlign w:val="superscript"/>
        </w:rPr>
        <w:t>th</w:t>
      </w:r>
      <w:r w:rsidRPr="003D0E50">
        <w:rPr>
          <w:rFonts w:ascii="Arial" w:hAnsi="Arial" w:cs="Arial"/>
        </w:rPr>
        <w:t xml:space="preserve"> Paragraph, 7</w:t>
      </w:r>
      <w:r w:rsidRPr="003D0E50">
        <w:rPr>
          <w:rFonts w:ascii="Arial" w:hAnsi="Arial" w:cs="Arial"/>
          <w:vertAlign w:val="superscript"/>
        </w:rPr>
        <w:t>th</w:t>
      </w:r>
      <w:r w:rsidRPr="003D0E50">
        <w:rPr>
          <w:rFonts w:ascii="Arial" w:hAnsi="Arial" w:cs="Arial"/>
        </w:rPr>
        <w:t xml:space="preserve"> Bullet</w:t>
      </w:r>
    </w:p>
    <w:p w:rsidR="00823F8C" w:rsidRPr="003D0E50" w:rsidRDefault="00823F8C" w:rsidP="00823F8C">
      <w:pPr>
        <w:numPr>
          <w:ilvl w:val="1"/>
          <w:numId w:val="3"/>
        </w:numPr>
        <w:rPr>
          <w:rFonts w:ascii="Arial" w:hAnsi="Arial" w:cs="Arial"/>
        </w:rPr>
      </w:pPr>
      <w:r w:rsidRPr="003D0E50">
        <w:rPr>
          <w:rFonts w:ascii="Arial" w:hAnsi="Arial" w:cs="Arial"/>
          <w:b/>
        </w:rPr>
        <w:t>From:</w:t>
      </w:r>
      <w:r w:rsidRPr="003D0E50">
        <w:rPr>
          <w:rFonts w:ascii="Arial" w:hAnsi="Arial" w:cs="Arial"/>
        </w:rPr>
        <w:t xml:space="preserve"> On the outside driver side of the bus over the driver side window facing front to back</w:t>
      </w:r>
    </w:p>
    <w:p w:rsidR="00823F8C" w:rsidRPr="003D0E50" w:rsidRDefault="00823F8C" w:rsidP="00823F8C">
      <w:pPr>
        <w:numPr>
          <w:ilvl w:val="1"/>
          <w:numId w:val="3"/>
        </w:numPr>
        <w:rPr>
          <w:rFonts w:ascii="Arial" w:hAnsi="Arial" w:cs="Arial"/>
        </w:rPr>
      </w:pPr>
      <w:r w:rsidRPr="003D0E50">
        <w:rPr>
          <w:rFonts w:ascii="Arial" w:hAnsi="Arial" w:cs="Arial"/>
          <w:b/>
        </w:rPr>
        <w:t>To:</w:t>
      </w:r>
      <w:r w:rsidRPr="003D0E50">
        <w:rPr>
          <w:rFonts w:ascii="Arial" w:hAnsi="Arial" w:cs="Arial"/>
        </w:rPr>
        <w:t xml:space="preserve"> On the outside driver side of the bus </w:t>
      </w:r>
      <w:r w:rsidRPr="003D0E50">
        <w:rPr>
          <w:rFonts w:ascii="Arial" w:hAnsi="Arial" w:cs="Arial"/>
          <w:i/>
        </w:rPr>
        <w:t>on the upper rear corner facing back to front</w:t>
      </w:r>
    </w:p>
    <w:p w:rsidR="00823F8C" w:rsidRPr="003D0E50" w:rsidRDefault="00823F8C" w:rsidP="00823F8C">
      <w:pPr>
        <w:rPr>
          <w:rFonts w:ascii="Arial" w:hAnsi="Arial" w:cs="Arial"/>
        </w:rPr>
      </w:pPr>
    </w:p>
    <w:p w:rsidR="00823F8C" w:rsidRPr="003D0E50" w:rsidRDefault="00823F8C" w:rsidP="00823F8C">
      <w:pPr>
        <w:numPr>
          <w:ilvl w:val="0"/>
          <w:numId w:val="3"/>
        </w:numPr>
        <w:rPr>
          <w:rFonts w:ascii="Arial" w:hAnsi="Arial" w:cs="Arial"/>
        </w:rPr>
      </w:pPr>
      <w:r w:rsidRPr="003D0E50">
        <w:rPr>
          <w:rFonts w:ascii="Arial" w:hAnsi="Arial" w:cs="Arial"/>
        </w:rPr>
        <w:t xml:space="preserve">The following language shall be added to </w:t>
      </w:r>
      <w:r w:rsidRPr="003D0E50">
        <w:rPr>
          <w:rFonts w:ascii="Arial" w:hAnsi="Arial" w:cs="Arial"/>
          <w:b/>
        </w:rPr>
        <w:t>EXHIBIT A.1,</w:t>
      </w:r>
      <w:r w:rsidRPr="003D0E50">
        <w:rPr>
          <w:rFonts w:ascii="Arial" w:hAnsi="Arial" w:cs="Arial"/>
        </w:rPr>
        <w:t xml:space="preserve"> TECHNICAL SPECIFICATIONS, Page 52 of 59, 5</w:t>
      </w:r>
      <w:r w:rsidRPr="003D0E50">
        <w:rPr>
          <w:rFonts w:ascii="Arial" w:hAnsi="Arial" w:cs="Arial"/>
          <w:vertAlign w:val="superscript"/>
        </w:rPr>
        <w:t>th</w:t>
      </w:r>
      <w:r w:rsidRPr="003D0E50">
        <w:rPr>
          <w:rFonts w:ascii="Arial" w:hAnsi="Arial" w:cs="Arial"/>
        </w:rPr>
        <w:t xml:space="preserve"> Paragraph, as an additional Bullet</w:t>
      </w:r>
    </w:p>
    <w:p w:rsidR="00823F8C" w:rsidRPr="003D0E50" w:rsidRDefault="00823F8C" w:rsidP="00823F8C">
      <w:pPr>
        <w:numPr>
          <w:ilvl w:val="1"/>
          <w:numId w:val="3"/>
        </w:numPr>
        <w:rPr>
          <w:rFonts w:ascii="Arial" w:hAnsi="Arial" w:cs="Arial"/>
          <w:i/>
        </w:rPr>
      </w:pPr>
      <w:r w:rsidRPr="003D0E50">
        <w:rPr>
          <w:rFonts w:ascii="Arial" w:hAnsi="Arial" w:cs="Arial"/>
          <w:i/>
        </w:rPr>
        <w:lastRenderedPageBreak/>
        <w:t>Two locations to be determined by the participants</w:t>
      </w:r>
    </w:p>
    <w:p w:rsidR="00640CB9" w:rsidRPr="003D0E50" w:rsidRDefault="005B05EB" w:rsidP="00640CB9">
      <w:pPr>
        <w:rPr>
          <w:rFonts w:ascii="Arial" w:hAnsi="Arial" w:cs="Arial"/>
          <w:b/>
        </w:rPr>
      </w:pPr>
      <w:r w:rsidRPr="003D0E50">
        <w:rPr>
          <w:rFonts w:ascii="Arial" w:hAnsi="Arial" w:cs="Arial"/>
          <w:b/>
        </w:rPr>
        <w:t xml:space="preserve">B.  </w:t>
      </w:r>
      <w:r w:rsidR="00640CB9" w:rsidRPr="003D0E50">
        <w:rPr>
          <w:rFonts w:ascii="Arial" w:hAnsi="Arial" w:cs="Arial"/>
          <w:b/>
        </w:rPr>
        <w:t>Questions received and their corresponding answers are as follows</w:t>
      </w:r>
      <w:r w:rsidR="003407E9" w:rsidRPr="003D0E50">
        <w:rPr>
          <w:rFonts w:ascii="Arial" w:hAnsi="Arial" w:cs="Arial"/>
          <w:b/>
        </w:rPr>
        <w:t xml:space="preserve"> (This is a partial list of questions and responses. Responses to the remainder of questions received will be issued no later than close-of-business on Friday, October 30, 2015):</w:t>
      </w:r>
    </w:p>
    <w:p w:rsidR="00640CB9" w:rsidRPr="00640CB9" w:rsidRDefault="00640CB9" w:rsidP="00640CB9">
      <w:pPr>
        <w:overflowPunct w:val="0"/>
        <w:autoSpaceDE w:val="0"/>
        <w:autoSpaceDN w:val="0"/>
        <w:adjustRightInd w:val="0"/>
        <w:ind w:left="720"/>
        <w:textAlignment w:val="baseline"/>
        <w:rPr>
          <w:rFonts w:ascii="Arial" w:hAnsi="Arial" w:cs="Arial"/>
        </w:rPr>
      </w:pPr>
    </w:p>
    <w:p w:rsidR="00640CB9" w:rsidRPr="00640CB9" w:rsidRDefault="00640CB9" w:rsidP="00640CB9">
      <w:pPr>
        <w:overflowPunct w:val="0"/>
        <w:autoSpaceDE w:val="0"/>
        <w:autoSpaceDN w:val="0"/>
        <w:adjustRightInd w:val="0"/>
        <w:textAlignment w:val="baseline"/>
        <w:rPr>
          <w:rFonts w:ascii="Arial" w:hAnsi="Arial" w:cs="Arial"/>
          <w:b/>
        </w:rPr>
      </w:pPr>
      <w:r w:rsidRPr="00640CB9">
        <w:rPr>
          <w:rFonts w:ascii="Arial" w:hAnsi="Arial" w:cs="Arial"/>
          <w:b/>
        </w:rPr>
        <w:t xml:space="preserve">      Section           Page    Q:</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8640"/>
      </w:tblGrid>
      <w:tr w:rsidR="00640CB9" w:rsidRPr="00640CB9" w:rsidTr="000849E5">
        <w:trPr>
          <w:cantSplit/>
        </w:trPr>
        <w:tc>
          <w:tcPr>
            <w:tcW w:w="1530" w:type="dxa"/>
          </w:tcPr>
          <w:p w:rsidR="000849E5"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 xml:space="preserve">RFP </w:t>
            </w:r>
          </w:p>
          <w:p w:rsidR="00640CB9"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Document</w:t>
            </w:r>
          </w:p>
        </w:tc>
        <w:tc>
          <w:tcPr>
            <w:tcW w:w="720" w:type="dxa"/>
          </w:tcPr>
          <w:p w:rsidR="00640CB9"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13</w:t>
            </w:r>
          </w:p>
        </w:tc>
        <w:tc>
          <w:tcPr>
            <w:tcW w:w="8640" w:type="dxa"/>
          </w:tcPr>
          <w:p w:rsidR="00640CB9" w:rsidRPr="003D0E50" w:rsidRDefault="00640CB9" w:rsidP="00640CB9">
            <w:pPr>
              <w:overflowPunct w:val="0"/>
              <w:autoSpaceDE w:val="0"/>
              <w:autoSpaceDN w:val="0"/>
              <w:adjustRightInd w:val="0"/>
              <w:textAlignment w:val="baseline"/>
              <w:rPr>
                <w:rFonts w:ascii="Arial" w:hAnsi="Arial" w:cs="Arial"/>
              </w:rPr>
            </w:pPr>
            <w:r w:rsidRPr="003D0E50">
              <w:rPr>
                <w:rFonts w:ascii="Arial" w:hAnsi="Arial" w:cs="Arial"/>
              </w:rPr>
              <w:t>The term of this contract will be for five (5) years from the date of award….</w:t>
            </w:r>
          </w:p>
        </w:tc>
      </w:tr>
    </w:tbl>
    <w:p w:rsidR="00640CB9" w:rsidRPr="003D0E50" w:rsidRDefault="00640CB9" w:rsidP="00640CB9">
      <w:pPr>
        <w:overflowPunct w:val="0"/>
        <w:autoSpaceDE w:val="0"/>
        <w:autoSpaceDN w:val="0"/>
        <w:adjustRightInd w:val="0"/>
        <w:ind w:left="720" w:hanging="360"/>
        <w:textAlignment w:val="baseline"/>
        <w:rPr>
          <w:rFonts w:ascii="Arial" w:hAnsi="Arial" w:cs="Arial"/>
          <w:b/>
          <w:i/>
          <w:color w:val="FF0000"/>
        </w:rPr>
      </w:pPr>
      <w:r w:rsidRPr="003D0E50">
        <w:rPr>
          <w:rFonts w:ascii="Arial" w:hAnsi="Arial" w:cs="Arial"/>
          <w:b/>
          <w:i/>
          <w:color w:val="FF0000"/>
        </w:rPr>
        <w:t xml:space="preserve">A:  </w:t>
      </w:r>
      <w:r w:rsidR="000849E5" w:rsidRPr="003D0E50">
        <w:rPr>
          <w:rFonts w:ascii="Arial" w:hAnsi="Arial" w:cs="Arial"/>
          <w:b/>
          <w:i/>
          <w:color w:val="FF0000"/>
        </w:rPr>
        <w:t>CTDOT anticipates that an award will be issued in January, 2016</w:t>
      </w:r>
    </w:p>
    <w:p w:rsidR="00640CB9" w:rsidRPr="003D0E50" w:rsidRDefault="00640CB9" w:rsidP="00640CB9">
      <w:pPr>
        <w:overflowPunct w:val="0"/>
        <w:autoSpaceDE w:val="0"/>
        <w:autoSpaceDN w:val="0"/>
        <w:adjustRightInd w:val="0"/>
        <w:textAlignment w:val="baseline"/>
        <w:rPr>
          <w:rFonts w:ascii="Arial" w:hAnsi="Arial" w:cs="Arial"/>
          <w:b/>
        </w:rPr>
      </w:pPr>
    </w:p>
    <w:p w:rsidR="00640CB9" w:rsidRPr="003D0E50" w:rsidRDefault="00640CB9" w:rsidP="00640CB9">
      <w:pPr>
        <w:overflowPunct w:val="0"/>
        <w:autoSpaceDE w:val="0"/>
        <w:autoSpaceDN w:val="0"/>
        <w:adjustRightInd w:val="0"/>
        <w:textAlignment w:val="baseline"/>
        <w:rPr>
          <w:rFonts w:ascii="Arial" w:hAnsi="Arial" w:cs="Arial"/>
          <w:b/>
        </w:rPr>
      </w:pPr>
    </w:p>
    <w:p w:rsidR="00640CB9" w:rsidRPr="003D0E50" w:rsidRDefault="00640CB9" w:rsidP="00640CB9">
      <w:pPr>
        <w:overflowPunct w:val="0"/>
        <w:autoSpaceDE w:val="0"/>
        <w:autoSpaceDN w:val="0"/>
        <w:adjustRightInd w:val="0"/>
        <w:textAlignment w:val="baseline"/>
        <w:rPr>
          <w:rFonts w:ascii="Arial" w:hAnsi="Arial" w:cs="Arial"/>
          <w:b/>
        </w:rPr>
      </w:pPr>
      <w:r w:rsidRPr="003D0E50">
        <w:rPr>
          <w:rFonts w:ascii="Arial" w:hAnsi="Arial" w:cs="Arial"/>
          <w:b/>
        </w:rPr>
        <w:t xml:space="preserve">     Section           Page    Q:</w:t>
      </w:r>
    </w:p>
    <w:tbl>
      <w:tblPr>
        <w:tblW w:w="108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8640"/>
      </w:tblGrid>
      <w:tr w:rsidR="00640CB9" w:rsidRPr="003D0E50" w:rsidTr="000849E5">
        <w:trPr>
          <w:cantSplit/>
        </w:trPr>
        <w:tc>
          <w:tcPr>
            <w:tcW w:w="1530" w:type="dxa"/>
          </w:tcPr>
          <w:p w:rsidR="00640CB9"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 xml:space="preserve">RFP </w:t>
            </w:r>
          </w:p>
          <w:p w:rsidR="00640CB9"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Document</w:t>
            </w:r>
          </w:p>
          <w:p w:rsidR="000849E5"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7.</w:t>
            </w:r>
          </w:p>
        </w:tc>
        <w:tc>
          <w:tcPr>
            <w:tcW w:w="720" w:type="dxa"/>
          </w:tcPr>
          <w:p w:rsidR="00640CB9" w:rsidRPr="003D0E50" w:rsidRDefault="000849E5" w:rsidP="00640CB9">
            <w:pPr>
              <w:overflowPunct w:val="0"/>
              <w:autoSpaceDE w:val="0"/>
              <w:autoSpaceDN w:val="0"/>
              <w:adjustRightInd w:val="0"/>
              <w:jc w:val="center"/>
              <w:textAlignment w:val="baseline"/>
              <w:rPr>
                <w:rFonts w:ascii="Arial" w:hAnsi="Arial" w:cs="Arial"/>
              </w:rPr>
            </w:pPr>
            <w:r w:rsidRPr="003D0E50">
              <w:rPr>
                <w:rFonts w:ascii="Arial" w:hAnsi="Arial" w:cs="Arial"/>
              </w:rPr>
              <w:t>17</w:t>
            </w:r>
          </w:p>
        </w:tc>
        <w:tc>
          <w:tcPr>
            <w:tcW w:w="8640" w:type="dxa"/>
          </w:tcPr>
          <w:p w:rsidR="00640CB9" w:rsidRPr="003D0E50" w:rsidRDefault="000849E5" w:rsidP="000849E5">
            <w:pPr>
              <w:overflowPunct w:val="0"/>
              <w:autoSpaceDE w:val="0"/>
              <w:autoSpaceDN w:val="0"/>
              <w:adjustRightInd w:val="0"/>
              <w:textAlignment w:val="baseline"/>
              <w:rPr>
                <w:rFonts w:ascii="Arial" w:hAnsi="Arial" w:cs="Arial"/>
              </w:rPr>
            </w:pPr>
            <w:r w:rsidRPr="003D0E50">
              <w:rPr>
                <w:rFonts w:ascii="Arial" w:hAnsi="Arial" w:cs="Arial"/>
              </w:rPr>
              <w:t>It is requested that the Procuring Agency advise bidders/proposers of any Local, City, County, State, Franchise or Income taxes, tariffs, fees, business licenses and special taxes, or licenses that will need to be paid and/or purchased by the successful bidder/proposer as part of the performance of this contract or option of this contract.</w:t>
            </w:r>
          </w:p>
        </w:tc>
      </w:tr>
    </w:tbl>
    <w:p w:rsidR="00640CB9" w:rsidRPr="003D0E50" w:rsidRDefault="00640CB9" w:rsidP="00640CB9">
      <w:pPr>
        <w:overflowPunct w:val="0"/>
        <w:autoSpaceDE w:val="0"/>
        <w:autoSpaceDN w:val="0"/>
        <w:adjustRightInd w:val="0"/>
        <w:ind w:left="720" w:hanging="360"/>
        <w:textAlignment w:val="baseline"/>
        <w:rPr>
          <w:rFonts w:ascii="Arial" w:hAnsi="Arial" w:cs="Arial"/>
          <w:b/>
          <w:i/>
          <w:color w:val="FF0000"/>
        </w:rPr>
      </w:pPr>
      <w:r w:rsidRPr="003D0E50">
        <w:rPr>
          <w:rFonts w:ascii="Arial" w:hAnsi="Arial" w:cs="Arial"/>
          <w:b/>
          <w:i/>
          <w:color w:val="FF0000"/>
        </w:rPr>
        <w:t xml:space="preserve">A:  </w:t>
      </w:r>
      <w:r w:rsidR="000849E5" w:rsidRPr="003D0E50">
        <w:rPr>
          <w:rFonts w:ascii="Arial" w:hAnsi="Arial" w:cs="Arial"/>
          <w:b/>
          <w:i/>
          <w:color w:val="FF0000"/>
        </w:rPr>
        <w:t>It is the responsibility of the Proposer to review the RFP documents carefully to determine the applicability and cost for all of the above.</w:t>
      </w:r>
    </w:p>
    <w:p w:rsidR="00640CB9" w:rsidRPr="00640CB9" w:rsidRDefault="00640CB9" w:rsidP="00640CB9">
      <w:pPr>
        <w:tabs>
          <w:tab w:val="left" w:pos="1425"/>
        </w:tabs>
        <w:overflowPunct w:val="0"/>
        <w:autoSpaceDE w:val="0"/>
        <w:autoSpaceDN w:val="0"/>
        <w:adjustRightInd w:val="0"/>
        <w:textAlignment w:val="baseline"/>
        <w:rPr>
          <w:rFonts w:ascii="Arial" w:hAnsi="Arial" w:cs="Arial"/>
        </w:rPr>
      </w:pPr>
    </w:p>
    <w:p w:rsidR="00640CB9" w:rsidRPr="00640CB9" w:rsidRDefault="00640CB9" w:rsidP="00640CB9">
      <w:pPr>
        <w:tabs>
          <w:tab w:val="left" w:pos="1425"/>
        </w:tabs>
        <w:overflowPunct w:val="0"/>
        <w:autoSpaceDE w:val="0"/>
        <w:autoSpaceDN w:val="0"/>
        <w:adjustRightInd w:val="0"/>
        <w:textAlignment w:val="baseline"/>
        <w:rPr>
          <w:rFonts w:ascii="Arial" w:hAnsi="Arial" w:cs="Arial"/>
        </w:rPr>
      </w:pPr>
    </w:p>
    <w:p w:rsidR="00640CB9" w:rsidRPr="00640CB9" w:rsidRDefault="00640CB9" w:rsidP="00640CB9">
      <w:pPr>
        <w:tabs>
          <w:tab w:val="left" w:pos="1425"/>
        </w:tabs>
        <w:overflowPunct w:val="0"/>
        <w:autoSpaceDE w:val="0"/>
        <w:autoSpaceDN w:val="0"/>
        <w:adjustRightInd w:val="0"/>
        <w:textAlignment w:val="baseline"/>
        <w:rPr>
          <w:rFonts w:ascii="Arial" w:hAnsi="Arial" w:cs="Arial"/>
          <w:b/>
        </w:rPr>
      </w:pPr>
      <w:r w:rsidRPr="00640CB9">
        <w:rPr>
          <w:rFonts w:ascii="Arial" w:hAnsi="Arial" w:cs="Arial"/>
          <w:b/>
        </w:rPr>
        <w:t xml:space="preserve">      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640CB9" w:rsidRPr="00640CB9" w:rsidTr="002D3281">
        <w:trPr>
          <w:cantSplit/>
        </w:trPr>
        <w:tc>
          <w:tcPr>
            <w:tcW w:w="1260" w:type="dxa"/>
          </w:tcPr>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 xml:space="preserve">RFP </w:t>
            </w:r>
          </w:p>
          <w:p w:rsidR="003407E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Document</w:t>
            </w:r>
          </w:p>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4</w:t>
            </w:r>
            <w:r w:rsidR="00640CB9" w:rsidRPr="003D0E50">
              <w:rPr>
                <w:rFonts w:ascii="Arial" w:hAnsi="Arial" w:cs="Arial"/>
              </w:rPr>
              <w:t>.</w:t>
            </w:r>
          </w:p>
        </w:tc>
        <w:tc>
          <w:tcPr>
            <w:tcW w:w="720" w:type="dxa"/>
          </w:tcPr>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22</w:t>
            </w:r>
          </w:p>
        </w:tc>
        <w:tc>
          <w:tcPr>
            <w:tcW w:w="8640" w:type="dxa"/>
          </w:tcPr>
          <w:p w:rsidR="000849E5" w:rsidRPr="003D0E50" w:rsidRDefault="000849E5" w:rsidP="000849E5">
            <w:pPr>
              <w:overflowPunct w:val="0"/>
              <w:autoSpaceDE w:val="0"/>
              <w:autoSpaceDN w:val="0"/>
              <w:adjustRightInd w:val="0"/>
              <w:textAlignment w:val="baseline"/>
              <w:rPr>
                <w:rFonts w:ascii="Arial" w:hAnsi="Arial" w:cs="Arial"/>
              </w:rPr>
            </w:pPr>
            <w:r w:rsidRPr="003D0E50">
              <w:rPr>
                <w:rFonts w:ascii="Arial" w:hAnsi="Arial" w:cs="Arial"/>
              </w:rPr>
              <w:t>It is requested that CTDOT advise if any bonds are required with this bid.  Also, if required, please advise what the bonding percentages are.</w:t>
            </w:r>
          </w:p>
          <w:p w:rsidR="00640CB9" w:rsidRPr="003D0E50" w:rsidRDefault="00640CB9" w:rsidP="00640CB9">
            <w:pPr>
              <w:overflowPunct w:val="0"/>
              <w:autoSpaceDE w:val="0"/>
              <w:autoSpaceDN w:val="0"/>
              <w:adjustRightInd w:val="0"/>
              <w:textAlignment w:val="baseline"/>
              <w:rPr>
                <w:rFonts w:ascii="Arial" w:hAnsi="Arial" w:cs="Arial"/>
                <w:u w:val="single"/>
              </w:rPr>
            </w:pPr>
          </w:p>
        </w:tc>
      </w:tr>
    </w:tbl>
    <w:p w:rsidR="00640CB9" w:rsidRPr="00640CB9" w:rsidRDefault="00640CB9" w:rsidP="00640CB9">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sidR="003407E9">
        <w:rPr>
          <w:rFonts w:ascii="Arial" w:hAnsi="Arial" w:cs="Arial"/>
          <w:b/>
          <w:i/>
          <w:color w:val="FF0000"/>
        </w:rPr>
        <w:t>Bonds are not required</w:t>
      </w:r>
      <w:r w:rsidRPr="00640CB9">
        <w:rPr>
          <w:rFonts w:ascii="Arial" w:hAnsi="Arial" w:cs="Arial"/>
          <w:b/>
          <w:i/>
          <w:color w:val="FF0000"/>
        </w:rPr>
        <w:t>.</w:t>
      </w:r>
    </w:p>
    <w:p w:rsidR="00640CB9" w:rsidRPr="00640CB9" w:rsidRDefault="00640CB9" w:rsidP="00640CB9">
      <w:pPr>
        <w:tabs>
          <w:tab w:val="left" w:pos="1425"/>
        </w:tabs>
        <w:overflowPunct w:val="0"/>
        <w:autoSpaceDE w:val="0"/>
        <w:autoSpaceDN w:val="0"/>
        <w:adjustRightInd w:val="0"/>
        <w:ind w:left="720" w:hanging="720"/>
        <w:textAlignment w:val="baseline"/>
        <w:rPr>
          <w:rFonts w:ascii="Arial" w:hAnsi="Arial" w:cs="Arial"/>
          <w:b/>
        </w:rPr>
      </w:pPr>
    </w:p>
    <w:p w:rsidR="00640CB9" w:rsidRPr="00640CB9" w:rsidRDefault="00640CB9" w:rsidP="00640CB9">
      <w:pPr>
        <w:tabs>
          <w:tab w:val="left" w:pos="1425"/>
        </w:tabs>
        <w:overflowPunct w:val="0"/>
        <w:autoSpaceDE w:val="0"/>
        <w:autoSpaceDN w:val="0"/>
        <w:adjustRightInd w:val="0"/>
        <w:ind w:left="720" w:hanging="720"/>
        <w:textAlignment w:val="baseline"/>
        <w:rPr>
          <w:rFonts w:ascii="Arial" w:hAnsi="Arial" w:cs="Arial"/>
          <w:b/>
        </w:rPr>
      </w:pPr>
    </w:p>
    <w:p w:rsidR="00640CB9" w:rsidRPr="00640CB9" w:rsidRDefault="00640CB9" w:rsidP="00640CB9">
      <w:pPr>
        <w:tabs>
          <w:tab w:val="left" w:pos="1425"/>
        </w:tabs>
        <w:overflowPunct w:val="0"/>
        <w:autoSpaceDE w:val="0"/>
        <w:autoSpaceDN w:val="0"/>
        <w:adjustRightInd w:val="0"/>
        <w:ind w:left="720" w:hanging="720"/>
        <w:textAlignment w:val="baseline"/>
        <w:rPr>
          <w:rFonts w:ascii="Arial" w:hAnsi="Arial" w:cs="Arial"/>
          <w:b/>
        </w:rPr>
      </w:pPr>
      <w:r w:rsidRPr="00640CB9">
        <w:rPr>
          <w:rFonts w:ascii="Arial" w:hAnsi="Arial" w:cs="Arial"/>
          <w:b/>
        </w:rPr>
        <w:t xml:space="preserve">     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640CB9" w:rsidRPr="00640CB9" w:rsidTr="002D3281">
        <w:trPr>
          <w:cantSplit/>
        </w:trPr>
        <w:tc>
          <w:tcPr>
            <w:tcW w:w="1260" w:type="dxa"/>
          </w:tcPr>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RFP</w:t>
            </w:r>
          </w:p>
          <w:p w:rsidR="003407E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Document</w:t>
            </w:r>
          </w:p>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4a.</w:t>
            </w:r>
          </w:p>
        </w:tc>
        <w:tc>
          <w:tcPr>
            <w:tcW w:w="720" w:type="dxa"/>
          </w:tcPr>
          <w:p w:rsidR="00640CB9" w:rsidRPr="003D0E50" w:rsidRDefault="003407E9" w:rsidP="00640CB9">
            <w:pPr>
              <w:overflowPunct w:val="0"/>
              <w:autoSpaceDE w:val="0"/>
              <w:autoSpaceDN w:val="0"/>
              <w:adjustRightInd w:val="0"/>
              <w:jc w:val="center"/>
              <w:textAlignment w:val="baseline"/>
              <w:rPr>
                <w:rFonts w:ascii="Arial" w:hAnsi="Arial" w:cs="Arial"/>
              </w:rPr>
            </w:pPr>
            <w:r w:rsidRPr="003D0E50">
              <w:rPr>
                <w:rFonts w:ascii="Arial" w:hAnsi="Arial" w:cs="Arial"/>
              </w:rPr>
              <w:t>26</w:t>
            </w:r>
          </w:p>
        </w:tc>
        <w:tc>
          <w:tcPr>
            <w:tcW w:w="8640" w:type="dxa"/>
          </w:tcPr>
          <w:p w:rsidR="003407E9" w:rsidRPr="003D0E50" w:rsidRDefault="003407E9" w:rsidP="003407E9">
            <w:pPr>
              <w:overflowPunct w:val="0"/>
              <w:autoSpaceDE w:val="0"/>
              <w:autoSpaceDN w:val="0"/>
              <w:adjustRightInd w:val="0"/>
              <w:textAlignment w:val="baseline"/>
              <w:rPr>
                <w:rFonts w:ascii="Arial" w:hAnsi="Arial" w:cs="Arial"/>
              </w:rPr>
            </w:pPr>
            <w:r w:rsidRPr="003D0E50">
              <w:rPr>
                <w:rFonts w:ascii="Arial" w:hAnsi="Arial" w:cs="Arial"/>
              </w:rPr>
              <w:t>We request approval to delete the submission of our "Confidential" financial report with the bid documents.</w:t>
            </w:r>
          </w:p>
          <w:p w:rsidR="003407E9" w:rsidRPr="003D0E50" w:rsidRDefault="003407E9" w:rsidP="003407E9">
            <w:pPr>
              <w:overflowPunct w:val="0"/>
              <w:autoSpaceDE w:val="0"/>
              <w:autoSpaceDN w:val="0"/>
              <w:adjustRightInd w:val="0"/>
              <w:textAlignment w:val="baseline"/>
              <w:rPr>
                <w:rFonts w:ascii="Arial" w:hAnsi="Arial" w:cs="Arial"/>
              </w:rPr>
            </w:pPr>
          </w:p>
          <w:p w:rsidR="00640CB9" w:rsidRPr="003D0E50" w:rsidRDefault="003407E9" w:rsidP="00640CB9">
            <w:pPr>
              <w:overflowPunct w:val="0"/>
              <w:autoSpaceDE w:val="0"/>
              <w:autoSpaceDN w:val="0"/>
              <w:adjustRightInd w:val="0"/>
              <w:textAlignment w:val="baseline"/>
              <w:rPr>
                <w:rFonts w:ascii="Arial" w:hAnsi="Arial" w:cs="Arial"/>
              </w:rPr>
            </w:pPr>
            <w:r w:rsidRPr="003D0E50">
              <w:rPr>
                <w:rFonts w:ascii="Arial" w:hAnsi="Arial" w:cs="Arial"/>
              </w:rPr>
              <w:t>We can supply the "Confidential" Financial Report on request during the negotiation process for discussion.</w:t>
            </w:r>
          </w:p>
        </w:tc>
      </w:tr>
    </w:tbl>
    <w:p w:rsidR="00640CB9" w:rsidRDefault="00640CB9" w:rsidP="00640CB9">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sidR="003407E9">
        <w:rPr>
          <w:rFonts w:ascii="Arial" w:hAnsi="Arial" w:cs="Arial"/>
          <w:b/>
          <w:i/>
          <w:color w:val="FF0000"/>
        </w:rPr>
        <w:t>Financial information, including a financial report is required as an RFP submittal to enable evaluation of the Proposals. Request is denied.</w:t>
      </w:r>
    </w:p>
    <w:p w:rsidR="000F0BCD" w:rsidRDefault="000F0BCD" w:rsidP="00640CB9">
      <w:pPr>
        <w:tabs>
          <w:tab w:val="left" w:pos="1425"/>
        </w:tabs>
        <w:overflowPunct w:val="0"/>
        <w:autoSpaceDE w:val="0"/>
        <w:autoSpaceDN w:val="0"/>
        <w:adjustRightInd w:val="0"/>
        <w:ind w:left="720" w:hanging="360"/>
        <w:textAlignment w:val="baseline"/>
        <w:rPr>
          <w:rFonts w:ascii="Arial" w:hAnsi="Arial" w:cs="Arial"/>
          <w:b/>
          <w:i/>
          <w:color w:val="FF0000"/>
        </w:rPr>
      </w:pPr>
    </w:p>
    <w:p w:rsidR="00BD48ED" w:rsidRPr="00640CB9" w:rsidRDefault="00BD48ED" w:rsidP="00640CB9">
      <w:pPr>
        <w:tabs>
          <w:tab w:val="left" w:pos="1425"/>
        </w:tabs>
        <w:overflowPunct w:val="0"/>
        <w:autoSpaceDE w:val="0"/>
        <w:autoSpaceDN w:val="0"/>
        <w:adjustRightInd w:val="0"/>
        <w:ind w:left="720" w:hanging="360"/>
        <w:textAlignment w:val="baseline"/>
        <w:rPr>
          <w:rFonts w:ascii="Arial" w:hAnsi="Arial" w:cs="Arial"/>
          <w:b/>
          <w:i/>
          <w:color w:val="FF0000"/>
        </w:rPr>
      </w:pPr>
    </w:p>
    <w:p w:rsidR="000F0BCD" w:rsidRPr="00640CB9" w:rsidRDefault="000F0BCD" w:rsidP="000F0BCD">
      <w:pPr>
        <w:overflowPunct w:val="0"/>
        <w:autoSpaceDE w:val="0"/>
        <w:autoSpaceDN w:val="0"/>
        <w:adjustRightInd w:val="0"/>
        <w:ind w:firstLine="360"/>
        <w:textAlignment w:val="baseline"/>
        <w:rPr>
          <w:rFonts w:ascii="Arial" w:hAnsi="Arial" w:cs="Arial"/>
          <w:b/>
        </w:rPr>
      </w:pPr>
      <w:r w:rsidRPr="00640CB9">
        <w:rPr>
          <w:rFonts w:ascii="Arial" w:hAnsi="Arial" w:cs="Arial"/>
          <w:b/>
        </w:rPr>
        <w:t>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0F0BCD" w:rsidRPr="00640CB9" w:rsidTr="002D4D09">
        <w:trPr>
          <w:cantSplit/>
        </w:trPr>
        <w:tc>
          <w:tcPr>
            <w:tcW w:w="1260" w:type="dxa"/>
          </w:tcPr>
          <w:p w:rsidR="000F0BCD" w:rsidRPr="000F0BCD" w:rsidRDefault="000F0BCD" w:rsidP="002D4D09">
            <w:pPr>
              <w:overflowPunct w:val="0"/>
              <w:autoSpaceDE w:val="0"/>
              <w:autoSpaceDN w:val="0"/>
              <w:adjustRightInd w:val="0"/>
              <w:jc w:val="center"/>
              <w:textAlignment w:val="baseline"/>
              <w:rPr>
                <w:rFonts w:ascii="Arial" w:hAnsi="Arial" w:cs="Arial"/>
              </w:rPr>
            </w:pPr>
            <w:r w:rsidRPr="000F0BCD">
              <w:rPr>
                <w:rFonts w:ascii="Arial" w:hAnsi="Arial" w:cs="Arial"/>
              </w:rPr>
              <w:t>RFP</w:t>
            </w:r>
          </w:p>
          <w:p w:rsidR="000F0BCD" w:rsidRPr="000F0BCD" w:rsidRDefault="000F0BCD" w:rsidP="002D4D09">
            <w:pPr>
              <w:overflowPunct w:val="0"/>
              <w:autoSpaceDE w:val="0"/>
              <w:autoSpaceDN w:val="0"/>
              <w:adjustRightInd w:val="0"/>
              <w:jc w:val="center"/>
              <w:textAlignment w:val="baseline"/>
              <w:rPr>
                <w:rFonts w:ascii="Arial" w:hAnsi="Arial" w:cs="Arial"/>
              </w:rPr>
            </w:pPr>
            <w:r w:rsidRPr="000F0BCD">
              <w:rPr>
                <w:rFonts w:ascii="Arial" w:hAnsi="Arial" w:cs="Arial"/>
              </w:rPr>
              <w:t>Document</w:t>
            </w:r>
          </w:p>
          <w:p w:rsidR="000F0BCD" w:rsidRPr="000F0BCD" w:rsidRDefault="000F0BCD" w:rsidP="002D4D09">
            <w:pPr>
              <w:overflowPunct w:val="0"/>
              <w:autoSpaceDE w:val="0"/>
              <w:autoSpaceDN w:val="0"/>
              <w:adjustRightInd w:val="0"/>
              <w:jc w:val="center"/>
              <w:textAlignment w:val="baseline"/>
              <w:rPr>
                <w:rFonts w:ascii="Arial" w:hAnsi="Arial" w:cs="Arial"/>
              </w:rPr>
            </w:pPr>
            <w:r w:rsidRPr="000F0BCD">
              <w:rPr>
                <w:rFonts w:ascii="Arial" w:hAnsi="Arial" w:cs="Arial"/>
              </w:rPr>
              <w:t>2.11</w:t>
            </w:r>
          </w:p>
        </w:tc>
        <w:tc>
          <w:tcPr>
            <w:tcW w:w="720" w:type="dxa"/>
          </w:tcPr>
          <w:p w:rsidR="000F0BCD" w:rsidRPr="000F0BCD" w:rsidRDefault="000F0BCD" w:rsidP="002D4D09">
            <w:pPr>
              <w:overflowPunct w:val="0"/>
              <w:autoSpaceDE w:val="0"/>
              <w:autoSpaceDN w:val="0"/>
              <w:adjustRightInd w:val="0"/>
              <w:jc w:val="center"/>
              <w:textAlignment w:val="baseline"/>
              <w:rPr>
                <w:rFonts w:ascii="Arial" w:hAnsi="Arial" w:cs="Arial"/>
              </w:rPr>
            </w:pPr>
            <w:r w:rsidRPr="000F0BCD">
              <w:rPr>
                <w:rFonts w:ascii="Arial" w:hAnsi="Arial" w:cs="Arial"/>
              </w:rPr>
              <w:t>49</w:t>
            </w:r>
          </w:p>
        </w:tc>
        <w:tc>
          <w:tcPr>
            <w:tcW w:w="8640" w:type="dxa"/>
          </w:tcPr>
          <w:p w:rsidR="000F0BCD" w:rsidRPr="000F0BCD" w:rsidRDefault="000F0BCD" w:rsidP="000F0BCD">
            <w:pPr>
              <w:autoSpaceDE w:val="0"/>
              <w:autoSpaceDN w:val="0"/>
              <w:adjustRightInd w:val="0"/>
              <w:rPr>
                <w:rFonts w:ascii="Arial" w:hAnsi="Arial" w:cs="Arial"/>
              </w:rPr>
            </w:pPr>
            <w:r>
              <w:rPr>
                <w:rFonts w:ascii="Arial" w:hAnsi="Arial" w:cs="Arial"/>
              </w:rPr>
              <w:t>We are</w:t>
            </w:r>
            <w:r w:rsidRPr="000F0BCD">
              <w:rPr>
                <w:rFonts w:ascii="Arial" w:hAnsi="Arial" w:cs="Arial"/>
              </w:rPr>
              <w:t xml:space="preserve"> the manufacturer of the vehicles proposed for this procurement.  If we are the successful bidder we will provide the Manufacturer's Statement of Origin (MSO) document to transfer ownership. This document is approved in all 50 states.</w:t>
            </w:r>
          </w:p>
        </w:tc>
      </w:tr>
    </w:tbl>
    <w:p w:rsidR="000F0BCD" w:rsidRDefault="000F0BCD" w:rsidP="000F0BCD">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Pr>
          <w:rFonts w:ascii="Arial" w:hAnsi="Arial" w:cs="Arial"/>
          <w:b/>
          <w:i/>
          <w:color w:val="FF0000"/>
        </w:rPr>
        <w:t>This is acceptable to CTDOT.</w:t>
      </w:r>
    </w:p>
    <w:p w:rsidR="00640CB9" w:rsidRPr="00640CB9" w:rsidRDefault="00640CB9" w:rsidP="00640CB9">
      <w:pPr>
        <w:tabs>
          <w:tab w:val="left" w:pos="1425"/>
        </w:tabs>
        <w:overflowPunct w:val="0"/>
        <w:autoSpaceDE w:val="0"/>
        <w:autoSpaceDN w:val="0"/>
        <w:adjustRightInd w:val="0"/>
        <w:ind w:firstLine="360"/>
        <w:textAlignment w:val="baseline"/>
        <w:rPr>
          <w:rFonts w:ascii="Arial" w:hAnsi="Arial" w:cs="Arial"/>
        </w:rPr>
      </w:pPr>
    </w:p>
    <w:p w:rsidR="00640CB9" w:rsidRPr="00640CB9" w:rsidRDefault="00640CB9" w:rsidP="00640CB9">
      <w:pPr>
        <w:tabs>
          <w:tab w:val="left" w:pos="1425"/>
        </w:tabs>
        <w:overflowPunct w:val="0"/>
        <w:autoSpaceDE w:val="0"/>
        <w:autoSpaceDN w:val="0"/>
        <w:adjustRightInd w:val="0"/>
        <w:ind w:firstLine="360"/>
        <w:textAlignment w:val="baseline"/>
        <w:rPr>
          <w:rFonts w:ascii="Arial" w:hAnsi="Arial" w:cs="Arial"/>
        </w:rPr>
      </w:pPr>
    </w:p>
    <w:p w:rsidR="00640CB9" w:rsidRPr="00640CB9" w:rsidRDefault="00640CB9" w:rsidP="00640CB9">
      <w:pPr>
        <w:overflowPunct w:val="0"/>
        <w:autoSpaceDE w:val="0"/>
        <w:autoSpaceDN w:val="0"/>
        <w:adjustRightInd w:val="0"/>
        <w:ind w:firstLine="360"/>
        <w:textAlignment w:val="baseline"/>
        <w:rPr>
          <w:rFonts w:ascii="Arial" w:hAnsi="Arial" w:cs="Arial"/>
          <w:b/>
        </w:rPr>
      </w:pPr>
      <w:r w:rsidRPr="00640CB9">
        <w:rPr>
          <w:rFonts w:ascii="Arial" w:hAnsi="Arial" w:cs="Arial"/>
          <w:b/>
        </w:rPr>
        <w:t>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640CB9" w:rsidRPr="00640CB9" w:rsidTr="002D3281">
        <w:trPr>
          <w:cantSplit/>
        </w:trPr>
        <w:tc>
          <w:tcPr>
            <w:tcW w:w="1260" w:type="dxa"/>
          </w:tcPr>
          <w:p w:rsidR="00640CB9" w:rsidRPr="005E5D7C" w:rsidRDefault="005E5D7C" w:rsidP="00640CB9">
            <w:pPr>
              <w:overflowPunct w:val="0"/>
              <w:autoSpaceDE w:val="0"/>
              <w:autoSpaceDN w:val="0"/>
              <w:adjustRightInd w:val="0"/>
              <w:jc w:val="center"/>
              <w:textAlignment w:val="baseline"/>
              <w:rPr>
                <w:rFonts w:ascii="Arial" w:hAnsi="Arial" w:cs="Arial"/>
              </w:rPr>
            </w:pPr>
            <w:r w:rsidRPr="005E5D7C">
              <w:rPr>
                <w:rFonts w:ascii="Arial" w:hAnsi="Arial" w:cs="Arial"/>
              </w:rPr>
              <w:t>RFP</w:t>
            </w:r>
          </w:p>
          <w:p w:rsidR="005E5D7C" w:rsidRPr="005E5D7C" w:rsidRDefault="005E5D7C" w:rsidP="00640CB9">
            <w:pPr>
              <w:overflowPunct w:val="0"/>
              <w:autoSpaceDE w:val="0"/>
              <w:autoSpaceDN w:val="0"/>
              <w:adjustRightInd w:val="0"/>
              <w:jc w:val="center"/>
              <w:textAlignment w:val="baseline"/>
              <w:rPr>
                <w:rFonts w:ascii="Arial" w:hAnsi="Arial" w:cs="Arial"/>
              </w:rPr>
            </w:pPr>
            <w:r w:rsidRPr="005E5D7C">
              <w:rPr>
                <w:rFonts w:ascii="Arial" w:hAnsi="Arial" w:cs="Arial"/>
              </w:rPr>
              <w:t>Document</w:t>
            </w:r>
          </w:p>
          <w:p w:rsidR="00640CB9" w:rsidRPr="005E5D7C" w:rsidRDefault="005E5D7C" w:rsidP="00640CB9">
            <w:pPr>
              <w:overflowPunct w:val="0"/>
              <w:autoSpaceDE w:val="0"/>
              <w:autoSpaceDN w:val="0"/>
              <w:adjustRightInd w:val="0"/>
              <w:jc w:val="center"/>
              <w:textAlignment w:val="baseline"/>
              <w:rPr>
                <w:rFonts w:ascii="Arial" w:hAnsi="Arial" w:cs="Arial"/>
              </w:rPr>
            </w:pPr>
            <w:r w:rsidRPr="005E5D7C">
              <w:rPr>
                <w:rFonts w:ascii="Arial" w:hAnsi="Arial" w:cs="Arial"/>
              </w:rPr>
              <w:t>2.12</w:t>
            </w:r>
          </w:p>
        </w:tc>
        <w:tc>
          <w:tcPr>
            <w:tcW w:w="720" w:type="dxa"/>
          </w:tcPr>
          <w:p w:rsidR="00640CB9" w:rsidRPr="005E5D7C" w:rsidRDefault="005E5D7C" w:rsidP="00640CB9">
            <w:pPr>
              <w:overflowPunct w:val="0"/>
              <w:autoSpaceDE w:val="0"/>
              <w:autoSpaceDN w:val="0"/>
              <w:adjustRightInd w:val="0"/>
              <w:jc w:val="center"/>
              <w:textAlignment w:val="baseline"/>
              <w:rPr>
                <w:rFonts w:ascii="Arial" w:hAnsi="Arial" w:cs="Arial"/>
              </w:rPr>
            </w:pPr>
            <w:r w:rsidRPr="005E5D7C">
              <w:rPr>
                <w:rFonts w:ascii="Arial" w:hAnsi="Arial" w:cs="Arial"/>
              </w:rPr>
              <w:t>49</w:t>
            </w:r>
          </w:p>
        </w:tc>
        <w:tc>
          <w:tcPr>
            <w:tcW w:w="8640" w:type="dxa"/>
          </w:tcPr>
          <w:p w:rsidR="005E5D7C" w:rsidRPr="005E5D7C" w:rsidRDefault="003D0E50" w:rsidP="005E5D7C">
            <w:pPr>
              <w:autoSpaceDE w:val="0"/>
              <w:autoSpaceDN w:val="0"/>
              <w:adjustRightInd w:val="0"/>
              <w:rPr>
                <w:rFonts w:ascii="Arial" w:hAnsi="Arial" w:cs="Arial"/>
              </w:rPr>
            </w:pPr>
            <w:r w:rsidRPr="005E5D7C">
              <w:rPr>
                <w:rFonts w:ascii="Arial" w:hAnsi="Arial" w:cs="Arial"/>
              </w:rPr>
              <w:t>R</w:t>
            </w:r>
            <w:r w:rsidRPr="003D0E50">
              <w:rPr>
                <w:rFonts w:ascii="Arial" w:hAnsi="Arial" w:cs="Arial"/>
              </w:rPr>
              <w:t>evision</w:t>
            </w:r>
            <w:r w:rsidRPr="005E5D7C">
              <w:rPr>
                <w:rFonts w:ascii="Arial" w:hAnsi="Arial" w:cs="Arial"/>
              </w:rPr>
              <w:t xml:space="preserve"> is requested </w:t>
            </w:r>
            <w:r w:rsidRPr="003D0E50">
              <w:rPr>
                <w:rFonts w:ascii="Arial" w:hAnsi="Arial" w:cs="Arial"/>
              </w:rPr>
              <w:t>of this section to the industry standard:</w:t>
            </w:r>
          </w:p>
          <w:p w:rsidR="00640CB9" w:rsidRPr="005E5D7C" w:rsidRDefault="003D0E50" w:rsidP="005E5D7C">
            <w:pPr>
              <w:autoSpaceDE w:val="0"/>
              <w:autoSpaceDN w:val="0"/>
              <w:adjustRightInd w:val="0"/>
              <w:rPr>
                <w:rFonts w:ascii="Calibri" w:hAnsi="Calibri"/>
              </w:rPr>
            </w:pPr>
            <w:r w:rsidRPr="003D0E50">
              <w:rPr>
                <w:rFonts w:ascii="Arial" w:hAnsi="Arial" w:cs="Arial"/>
              </w:rPr>
              <w:t>The Agency shall make payment to the contractor within 30 calendar days after acceptance of each vehicle.</w:t>
            </w:r>
          </w:p>
        </w:tc>
      </w:tr>
    </w:tbl>
    <w:p w:rsidR="003D0E50" w:rsidRDefault="00640CB9" w:rsidP="00640CB9">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sidR="003D0E50">
        <w:rPr>
          <w:rFonts w:ascii="Arial" w:hAnsi="Arial" w:cs="Arial"/>
          <w:b/>
          <w:i/>
          <w:color w:val="FF0000"/>
        </w:rPr>
        <w:t>Payment terms for the State of Connecticut are 45 days. Proposers may offer prompt payment discounts for payment terms less than 45 days</w:t>
      </w:r>
      <w:r w:rsidR="005E5D7C">
        <w:rPr>
          <w:rFonts w:ascii="Arial" w:hAnsi="Arial" w:cs="Arial"/>
          <w:b/>
          <w:i/>
          <w:color w:val="FF0000"/>
        </w:rPr>
        <w:t>.  Request is denied.</w:t>
      </w:r>
    </w:p>
    <w:p w:rsidR="005E5D7C" w:rsidRPr="00640CB9" w:rsidRDefault="005E5D7C" w:rsidP="005E5D7C">
      <w:pPr>
        <w:overflowPunct w:val="0"/>
        <w:autoSpaceDE w:val="0"/>
        <w:autoSpaceDN w:val="0"/>
        <w:adjustRightInd w:val="0"/>
        <w:ind w:firstLine="360"/>
        <w:textAlignment w:val="baseline"/>
        <w:rPr>
          <w:rFonts w:ascii="Arial" w:hAnsi="Arial" w:cs="Arial"/>
          <w:b/>
        </w:rPr>
      </w:pPr>
      <w:bookmarkStart w:id="0" w:name="_GoBack"/>
      <w:bookmarkEnd w:id="0"/>
      <w:r w:rsidRPr="00640CB9">
        <w:rPr>
          <w:rFonts w:ascii="Arial" w:hAnsi="Arial" w:cs="Arial"/>
          <w:b/>
        </w:rPr>
        <w:lastRenderedPageBreak/>
        <w:t>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5E5D7C" w:rsidRPr="00640CB9" w:rsidTr="002D3281">
        <w:trPr>
          <w:cantSplit/>
        </w:trPr>
        <w:tc>
          <w:tcPr>
            <w:tcW w:w="1260" w:type="dxa"/>
          </w:tcPr>
          <w:p w:rsidR="005E5D7C" w:rsidRPr="005E5D7C" w:rsidRDefault="005E5D7C" w:rsidP="002D3281">
            <w:pPr>
              <w:overflowPunct w:val="0"/>
              <w:autoSpaceDE w:val="0"/>
              <w:autoSpaceDN w:val="0"/>
              <w:adjustRightInd w:val="0"/>
              <w:jc w:val="center"/>
              <w:textAlignment w:val="baseline"/>
              <w:rPr>
                <w:rFonts w:ascii="Arial" w:hAnsi="Arial" w:cs="Arial"/>
              </w:rPr>
            </w:pPr>
            <w:r w:rsidRPr="005E5D7C">
              <w:rPr>
                <w:rFonts w:ascii="Arial" w:hAnsi="Arial" w:cs="Arial"/>
              </w:rPr>
              <w:t>RFP</w:t>
            </w:r>
          </w:p>
          <w:p w:rsidR="005E5D7C" w:rsidRPr="005E5D7C" w:rsidRDefault="005E5D7C" w:rsidP="002D3281">
            <w:pPr>
              <w:overflowPunct w:val="0"/>
              <w:autoSpaceDE w:val="0"/>
              <w:autoSpaceDN w:val="0"/>
              <w:adjustRightInd w:val="0"/>
              <w:jc w:val="center"/>
              <w:textAlignment w:val="baseline"/>
              <w:rPr>
                <w:rFonts w:ascii="Arial" w:hAnsi="Arial" w:cs="Arial"/>
              </w:rPr>
            </w:pPr>
            <w:r w:rsidRPr="005E5D7C">
              <w:rPr>
                <w:rFonts w:ascii="Arial" w:hAnsi="Arial" w:cs="Arial"/>
              </w:rPr>
              <w:t>Document</w:t>
            </w:r>
          </w:p>
          <w:p w:rsidR="005E5D7C" w:rsidRPr="005E5D7C" w:rsidRDefault="005E5D7C" w:rsidP="002D3281">
            <w:pPr>
              <w:overflowPunct w:val="0"/>
              <w:autoSpaceDE w:val="0"/>
              <w:autoSpaceDN w:val="0"/>
              <w:adjustRightInd w:val="0"/>
              <w:jc w:val="center"/>
              <w:textAlignment w:val="baseline"/>
              <w:rPr>
                <w:rFonts w:ascii="Arial" w:hAnsi="Arial" w:cs="Arial"/>
              </w:rPr>
            </w:pPr>
            <w:r>
              <w:rPr>
                <w:rFonts w:ascii="Arial" w:hAnsi="Arial" w:cs="Arial"/>
              </w:rPr>
              <w:t>2.14</w:t>
            </w:r>
          </w:p>
        </w:tc>
        <w:tc>
          <w:tcPr>
            <w:tcW w:w="720" w:type="dxa"/>
          </w:tcPr>
          <w:p w:rsidR="005E5D7C" w:rsidRPr="005E5D7C" w:rsidRDefault="005E5D7C" w:rsidP="002D3281">
            <w:pPr>
              <w:overflowPunct w:val="0"/>
              <w:autoSpaceDE w:val="0"/>
              <w:autoSpaceDN w:val="0"/>
              <w:adjustRightInd w:val="0"/>
              <w:jc w:val="center"/>
              <w:textAlignment w:val="baseline"/>
              <w:rPr>
                <w:rFonts w:ascii="Arial" w:hAnsi="Arial" w:cs="Arial"/>
              </w:rPr>
            </w:pPr>
            <w:r>
              <w:rPr>
                <w:rFonts w:ascii="Arial" w:hAnsi="Arial" w:cs="Arial"/>
              </w:rPr>
              <w:t>50</w:t>
            </w:r>
          </w:p>
        </w:tc>
        <w:tc>
          <w:tcPr>
            <w:tcW w:w="8640" w:type="dxa"/>
          </w:tcPr>
          <w:p w:rsidR="005E5D7C" w:rsidRPr="005E5D7C" w:rsidRDefault="005E5D7C" w:rsidP="005E5D7C">
            <w:pPr>
              <w:autoSpaceDE w:val="0"/>
              <w:autoSpaceDN w:val="0"/>
              <w:adjustRightInd w:val="0"/>
              <w:rPr>
                <w:rFonts w:ascii="Arial" w:hAnsi="Arial" w:cs="Arial"/>
              </w:rPr>
            </w:pPr>
            <w:r w:rsidRPr="005E5D7C">
              <w:rPr>
                <w:rFonts w:ascii="Arial" w:hAnsi="Arial" w:cs="Arial"/>
              </w:rPr>
              <w:t>In order to best serve the interest of the Procuring agency, and to assist in determining the lowest bidder for this procurement, we recommend the use of the FTA approved Producer's Price Index (PPI) for Truck and Bus Bodies #1413 for the purchase of "Option Orders".  Use of the PPI avoids arbitrary inflation estimates which may unnecessarily raise the option bus prices quoted.</w:t>
            </w:r>
          </w:p>
          <w:p w:rsidR="005E5D7C" w:rsidRPr="005E5D7C" w:rsidRDefault="005E5D7C" w:rsidP="005E5D7C">
            <w:pPr>
              <w:autoSpaceDE w:val="0"/>
              <w:autoSpaceDN w:val="0"/>
              <w:adjustRightInd w:val="0"/>
              <w:rPr>
                <w:rFonts w:ascii="Arial" w:hAnsi="Arial" w:cs="Arial"/>
              </w:rPr>
            </w:pPr>
          </w:p>
          <w:p w:rsidR="005E5D7C" w:rsidRPr="005E5D7C" w:rsidRDefault="005E5D7C" w:rsidP="005E5D7C">
            <w:pPr>
              <w:autoSpaceDE w:val="0"/>
              <w:autoSpaceDN w:val="0"/>
              <w:adjustRightInd w:val="0"/>
              <w:rPr>
                <w:rFonts w:ascii="Calibri" w:hAnsi="Calibri"/>
              </w:rPr>
            </w:pPr>
            <w:r w:rsidRPr="005E5D7C">
              <w:rPr>
                <w:rFonts w:ascii="Arial" w:hAnsi="Arial" w:cs="Arial"/>
              </w:rPr>
              <w:t>For multi-year procurements, the use of the PPI for Truck and Bus Bodies #1413 has been well accepted in the transit industry and approved by the FTA.</w:t>
            </w:r>
          </w:p>
        </w:tc>
      </w:tr>
    </w:tbl>
    <w:p w:rsidR="005E5D7C" w:rsidRDefault="005E5D7C" w:rsidP="005E5D7C">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Pr>
          <w:rFonts w:ascii="Arial" w:hAnsi="Arial" w:cs="Arial"/>
          <w:b/>
          <w:i/>
          <w:color w:val="FF0000"/>
        </w:rPr>
        <w:t>PPI Category WPS141106 was listed incorrectly in the RFP. For the Purpose of this procurement WPU1413 will be used for the duration of the contract.</w:t>
      </w:r>
    </w:p>
    <w:p w:rsidR="003D0E50" w:rsidRDefault="003D0E50" w:rsidP="00640CB9">
      <w:pPr>
        <w:tabs>
          <w:tab w:val="left" w:pos="1425"/>
        </w:tabs>
        <w:overflowPunct w:val="0"/>
        <w:autoSpaceDE w:val="0"/>
        <w:autoSpaceDN w:val="0"/>
        <w:adjustRightInd w:val="0"/>
        <w:ind w:left="720" w:hanging="360"/>
        <w:textAlignment w:val="baseline"/>
        <w:rPr>
          <w:rFonts w:ascii="Arial" w:hAnsi="Arial" w:cs="Arial"/>
          <w:b/>
          <w:i/>
          <w:color w:val="FF0000"/>
        </w:rPr>
      </w:pPr>
    </w:p>
    <w:p w:rsidR="005E5D7C" w:rsidRPr="00640CB9" w:rsidRDefault="005E5D7C" w:rsidP="005E5D7C">
      <w:pPr>
        <w:tabs>
          <w:tab w:val="left" w:pos="1425"/>
        </w:tabs>
        <w:overflowPunct w:val="0"/>
        <w:autoSpaceDE w:val="0"/>
        <w:autoSpaceDN w:val="0"/>
        <w:adjustRightInd w:val="0"/>
        <w:ind w:firstLine="360"/>
        <w:textAlignment w:val="baseline"/>
        <w:rPr>
          <w:rFonts w:ascii="Arial" w:hAnsi="Arial" w:cs="Arial"/>
        </w:rPr>
      </w:pPr>
    </w:p>
    <w:p w:rsidR="005E5D7C" w:rsidRPr="00640CB9" w:rsidRDefault="005E5D7C" w:rsidP="005E5D7C">
      <w:pPr>
        <w:overflowPunct w:val="0"/>
        <w:autoSpaceDE w:val="0"/>
        <w:autoSpaceDN w:val="0"/>
        <w:adjustRightInd w:val="0"/>
        <w:ind w:firstLine="360"/>
        <w:textAlignment w:val="baseline"/>
        <w:rPr>
          <w:rFonts w:ascii="Arial" w:hAnsi="Arial" w:cs="Arial"/>
          <w:b/>
        </w:rPr>
      </w:pPr>
      <w:r w:rsidRPr="00640CB9">
        <w:rPr>
          <w:rFonts w:ascii="Arial" w:hAnsi="Arial" w:cs="Arial"/>
          <w:b/>
        </w:rPr>
        <w:t>Section           Page    Q:</w:t>
      </w:r>
    </w:p>
    <w:tbl>
      <w:tblPr>
        <w:tblW w:w="106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8640"/>
      </w:tblGrid>
      <w:tr w:rsidR="005E5D7C" w:rsidRPr="00640CB9" w:rsidTr="002D3281">
        <w:trPr>
          <w:cantSplit/>
        </w:trPr>
        <w:tc>
          <w:tcPr>
            <w:tcW w:w="1260" w:type="dxa"/>
          </w:tcPr>
          <w:p w:rsidR="005E5D7C" w:rsidRPr="005E5D7C" w:rsidRDefault="005E5D7C" w:rsidP="002D3281">
            <w:pPr>
              <w:overflowPunct w:val="0"/>
              <w:autoSpaceDE w:val="0"/>
              <w:autoSpaceDN w:val="0"/>
              <w:adjustRightInd w:val="0"/>
              <w:jc w:val="center"/>
              <w:textAlignment w:val="baseline"/>
              <w:rPr>
                <w:rFonts w:ascii="Arial" w:hAnsi="Arial" w:cs="Arial"/>
              </w:rPr>
            </w:pPr>
            <w:r>
              <w:rPr>
                <w:rFonts w:ascii="Arial" w:hAnsi="Arial" w:cs="Arial"/>
              </w:rPr>
              <w:t>Exhibit B</w:t>
            </w:r>
          </w:p>
          <w:p w:rsidR="005E5D7C" w:rsidRPr="005E5D7C" w:rsidRDefault="005E5D7C" w:rsidP="002D3281">
            <w:pPr>
              <w:overflowPunct w:val="0"/>
              <w:autoSpaceDE w:val="0"/>
              <w:autoSpaceDN w:val="0"/>
              <w:adjustRightInd w:val="0"/>
              <w:jc w:val="center"/>
              <w:textAlignment w:val="baseline"/>
              <w:rPr>
                <w:rFonts w:ascii="Arial" w:hAnsi="Arial" w:cs="Arial"/>
              </w:rPr>
            </w:pPr>
            <w:r>
              <w:rPr>
                <w:rFonts w:ascii="Arial" w:hAnsi="Arial" w:cs="Arial"/>
              </w:rPr>
              <w:t xml:space="preserve">Price </w:t>
            </w:r>
            <w:proofErr w:type="spellStart"/>
            <w:r>
              <w:rPr>
                <w:rFonts w:ascii="Arial" w:hAnsi="Arial" w:cs="Arial"/>
              </w:rPr>
              <w:t>Scedule</w:t>
            </w:r>
            <w:proofErr w:type="spellEnd"/>
          </w:p>
        </w:tc>
        <w:tc>
          <w:tcPr>
            <w:tcW w:w="720" w:type="dxa"/>
          </w:tcPr>
          <w:p w:rsidR="005E5D7C" w:rsidRPr="005E5D7C" w:rsidRDefault="005E5D7C" w:rsidP="002D3281">
            <w:pPr>
              <w:overflowPunct w:val="0"/>
              <w:autoSpaceDE w:val="0"/>
              <w:autoSpaceDN w:val="0"/>
              <w:adjustRightInd w:val="0"/>
              <w:jc w:val="center"/>
              <w:textAlignment w:val="baseline"/>
              <w:rPr>
                <w:rFonts w:ascii="Arial" w:hAnsi="Arial" w:cs="Arial"/>
              </w:rPr>
            </w:pPr>
            <w:r>
              <w:rPr>
                <w:rFonts w:ascii="Arial" w:hAnsi="Arial" w:cs="Arial"/>
              </w:rPr>
              <w:t>1-3</w:t>
            </w:r>
          </w:p>
        </w:tc>
        <w:tc>
          <w:tcPr>
            <w:tcW w:w="8640" w:type="dxa"/>
          </w:tcPr>
          <w:p w:rsidR="005E5D7C" w:rsidRPr="005E5D7C" w:rsidRDefault="005E5D7C" w:rsidP="002D3281">
            <w:pPr>
              <w:autoSpaceDE w:val="0"/>
              <w:autoSpaceDN w:val="0"/>
              <w:adjustRightInd w:val="0"/>
              <w:rPr>
                <w:rFonts w:ascii="Arial" w:hAnsi="Arial" w:cs="Arial"/>
              </w:rPr>
            </w:pPr>
            <w:r w:rsidRPr="005E5D7C">
              <w:rPr>
                <w:rFonts w:ascii="Arial" w:hAnsi="Arial" w:cs="Arial"/>
              </w:rPr>
              <w:t>R</w:t>
            </w:r>
            <w:r w:rsidRPr="003D0E50">
              <w:rPr>
                <w:rFonts w:ascii="Arial" w:hAnsi="Arial" w:cs="Arial"/>
              </w:rPr>
              <w:t>evision</w:t>
            </w:r>
            <w:r w:rsidRPr="005E5D7C">
              <w:rPr>
                <w:rFonts w:ascii="Arial" w:hAnsi="Arial" w:cs="Arial"/>
              </w:rPr>
              <w:t xml:space="preserve"> is requested </w:t>
            </w:r>
            <w:r w:rsidRPr="003D0E50">
              <w:rPr>
                <w:rFonts w:ascii="Arial" w:hAnsi="Arial" w:cs="Arial"/>
              </w:rPr>
              <w:t>of this section to the industry standard:</w:t>
            </w:r>
          </w:p>
          <w:p w:rsidR="005E5D7C" w:rsidRPr="005E5D7C" w:rsidRDefault="005E5D7C" w:rsidP="002D3281">
            <w:pPr>
              <w:autoSpaceDE w:val="0"/>
              <w:autoSpaceDN w:val="0"/>
              <w:adjustRightInd w:val="0"/>
              <w:rPr>
                <w:rFonts w:ascii="Calibri" w:hAnsi="Calibri"/>
              </w:rPr>
            </w:pPr>
            <w:r w:rsidRPr="003D0E50">
              <w:rPr>
                <w:rFonts w:ascii="Arial" w:hAnsi="Arial" w:cs="Arial"/>
              </w:rPr>
              <w:t>The Agency shall make payment to the contractor within 30 calendar days after acceptance of each vehicle.</w:t>
            </w:r>
          </w:p>
        </w:tc>
      </w:tr>
    </w:tbl>
    <w:p w:rsidR="005E5D7C" w:rsidRDefault="005E5D7C" w:rsidP="005E5D7C">
      <w:pPr>
        <w:tabs>
          <w:tab w:val="left" w:pos="1425"/>
        </w:tabs>
        <w:overflowPunct w:val="0"/>
        <w:autoSpaceDE w:val="0"/>
        <w:autoSpaceDN w:val="0"/>
        <w:adjustRightInd w:val="0"/>
        <w:ind w:left="720" w:hanging="360"/>
        <w:textAlignment w:val="baseline"/>
        <w:rPr>
          <w:rFonts w:ascii="Arial" w:hAnsi="Arial" w:cs="Arial"/>
          <w:b/>
          <w:i/>
          <w:color w:val="FF0000"/>
        </w:rPr>
      </w:pPr>
      <w:r w:rsidRPr="00640CB9">
        <w:rPr>
          <w:rFonts w:ascii="Arial" w:hAnsi="Arial" w:cs="Arial"/>
          <w:b/>
          <w:i/>
          <w:color w:val="FF0000"/>
        </w:rPr>
        <w:t xml:space="preserve">A:  </w:t>
      </w:r>
      <w:r>
        <w:rPr>
          <w:rFonts w:ascii="Arial" w:hAnsi="Arial" w:cs="Arial"/>
          <w:b/>
          <w:i/>
          <w:color w:val="FF0000"/>
        </w:rPr>
        <w:t>Payment terms for the State of Connecticut are 45 days. Proposers may offer prompt payment discounts for payment terms less than 45 days.  Request is denied.</w:t>
      </w:r>
    </w:p>
    <w:p w:rsidR="003D0E50" w:rsidRDefault="003D0E50" w:rsidP="00640CB9">
      <w:pPr>
        <w:tabs>
          <w:tab w:val="left" w:pos="1425"/>
        </w:tabs>
        <w:overflowPunct w:val="0"/>
        <w:autoSpaceDE w:val="0"/>
        <w:autoSpaceDN w:val="0"/>
        <w:adjustRightInd w:val="0"/>
        <w:ind w:left="720" w:hanging="360"/>
        <w:textAlignment w:val="baseline"/>
        <w:rPr>
          <w:rFonts w:ascii="Arial" w:hAnsi="Arial" w:cs="Arial"/>
          <w:b/>
          <w:i/>
          <w:color w:val="FF0000"/>
        </w:rPr>
      </w:pPr>
    </w:p>
    <w:p w:rsidR="003D0E50" w:rsidRDefault="003D0E50" w:rsidP="00640CB9">
      <w:pPr>
        <w:tabs>
          <w:tab w:val="left" w:pos="1425"/>
        </w:tabs>
        <w:overflowPunct w:val="0"/>
        <w:autoSpaceDE w:val="0"/>
        <w:autoSpaceDN w:val="0"/>
        <w:adjustRightInd w:val="0"/>
        <w:ind w:left="720" w:hanging="360"/>
        <w:textAlignment w:val="baseline"/>
        <w:rPr>
          <w:rFonts w:ascii="Arial" w:hAnsi="Arial" w:cs="Arial"/>
          <w:b/>
          <w:i/>
          <w:color w:val="FF0000"/>
        </w:rPr>
      </w:pPr>
    </w:p>
    <w:p w:rsidR="005B05EB" w:rsidRDefault="005B05EB" w:rsidP="005B05EB">
      <w:pPr>
        <w:rPr>
          <w:b/>
          <w:sz w:val="22"/>
          <w:szCs w:val="22"/>
        </w:rPr>
      </w:pPr>
    </w:p>
    <w:p w:rsidR="006C2A1D" w:rsidRDefault="006C2A1D" w:rsidP="001B2291">
      <w:pPr>
        <w:ind w:firstLine="270"/>
        <w:rPr>
          <w:b/>
          <w:sz w:val="22"/>
          <w:szCs w:val="22"/>
        </w:rPr>
      </w:pPr>
    </w:p>
    <w:p w:rsidR="001B2291" w:rsidRPr="000F0BCD" w:rsidRDefault="001B2291" w:rsidP="001B2291">
      <w:pPr>
        <w:ind w:firstLine="270"/>
        <w:rPr>
          <w:rFonts w:ascii="Arial" w:hAnsi="Arial" w:cs="Arial"/>
          <w:b/>
        </w:rPr>
      </w:pPr>
    </w:p>
    <w:p w:rsidR="001B2291" w:rsidRPr="000F0BCD" w:rsidRDefault="009D0C0E" w:rsidP="001B2291">
      <w:pPr>
        <w:ind w:firstLine="270"/>
        <w:rPr>
          <w:rFonts w:ascii="Arial" w:hAnsi="Arial" w:cs="Arial"/>
          <w:b/>
        </w:rPr>
      </w:pPr>
      <w:r w:rsidRPr="000F0BCD">
        <w:rPr>
          <w:rFonts w:ascii="Arial" w:hAnsi="Arial" w:cs="Arial"/>
          <w:b/>
        </w:rPr>
        <w:t>All other Terms and Conditions remain the same.</w:t>
      </w:r>
    </w:p>
    <w:p w:rsidR="009D0C0E" w:rsidRPr="000F0BCD" w:rsidRDefault="009D0C0E" w:rsidP="001B2291">
      <w:pPr>
        <w:ind w:firstLine="270"/>
        <w:rPr>
          <w:rFonts w:ascii="Arial" w:hAnsi="Arial" w:cs="Arial"/>
          <w:b/>
        </w:rPr>
      </w:pPr>
    </w:p>
    <w:p w:rsidR="009D0C0E" w:rsidRPr="000F0BCD" w:rsidRDefault="009D0C0E" w:rsidP="001B2291">
      <w:pPr>
        <w:ind w:firstLine="270"/>
        <w:rPr>
          <w:rFonts w:ascii="Arial" w:hAnsi="Arial" w:cs="Arial"/>
          <w:b/>
        </w:rPr>
      </w:pPr>
    </w:p>
    <w:p w:rsidR="009D0C0E" w:rsidRPr="000F0BCD" w:rsidRDefault="009D0C0E" w:rsidP="001B2291">
      <w:pPr>
        <w:ind w:firstLine="270"/>
        <w:rPr>
          <w:rFonts w:ascii="Arial" w:hAnsi="Arial" w:cs="Arial"/>
          <w:b/>
        </w:rPr>
      </w:pPr>
    </w:p>
    <w:p w:rsidR="001B2291" w:rsidRPr="000F0BCD" w:rsidRDefault="001B2291" w:rsidP="001B2291">
      <w:pPr>
        <w:ind w:firstLine="270"/>
        <w:rPr>
          <w:rFonts w:ascii="Arial" w:hAnsi="Arial" w:cs="Arial"/>
          <w:b/>
        </w:rPr>
      </w:pPr>
    </w:p>
    <w:p w:rsidR="001B2291" w:rsidRPr="000F0BCD" w:rsidRDefault="001B2291" w:rsidP="001B2291">
      <w:pPr>
        <w:ind w:firstLine="270"/>
        <w:rPr>
          <w:rFonts w:ascii="Arial" w:hAnsi="Arial" w:cs="Arial"/>
          <w:b/>
        </w:rPr>
      </w:pPr>
      <w:r w:rsidRPr="000F0BCD">
        <w:rPr>
          <w:rFonts w:ascii="Arial" w:hAnsi="Arial" w:cs="Arial"/>
          <w:b/>
        </w:rPr>
        <w:t>___________________________</w:t>
      </w:r>
      <w:r w:rsidR="006A16C7" w:rsidRPr="000F0BCD">
        <w:rPr>
          <w:rFonts w:ascii="Arial" w:hAnsi="Arial" w:cs="Arial"/>
          <w:b/>
        </w:rPr>
        <w:t>__</w:t>
      </w:r>
      <w:r w:rsidR="006A16C7" w:rsidRPr="000F0BCD">
        <w:rPr>
          <w:rFonts w:ascii="Arial" w:hAnsi="Arial" w:cs="Arial"/>
          <w:b/>
        </w:rPr>
        <w:tab/>
        <w:t xml:space="preserve">        __</w:t>
      </w:r>
      <w:r w:rsidRPr="000F0BCD">
        <w:rPr>
          <w:rFonts w:ascii="Arial" w:hAnsi="Arial" w:cs="Arial"/>
          <w:b/>
        </w:rPr>
        <w:t>____________________</w:t>
      </w:r>
    </w:p>
    <w:p w:rsidR="001B2291" w:rsidRPr="000F0BCD" w:rsidRDefault="001B2291" w:rsidP="006A16C7">
      <w:pPr>
        <w:ind w:left="720" w:firstLine="720"/>
        <w:rPr>
          <w:rFonts w:ascii="Arial" w:hAnsi="Arial" w:cs="Arial"/>
          <w:b/>
        </w:rPr>
      </w:pPr>
      <w:r w:rsidRPr="000F0BCD">
        <w:rPr>
          <w:rFonts w:ascii="Arial" w:hAnsi="Arial" w:cs="Arial"/>
          <w:b/>
        </w:rPr>
        <w:t>Signature</w:t>
      </w:r>
      <w:r w:rsidRPr="000F0BCD">
        <w:rPr>
          <w:rFonts w:ascii="Arial" w:hAnsi="Arial" w:cs="Arial"/>
          <w:b/>
        </w:rPr>
        <w:tab/>
      </w:r>
      <w:r w:rsidRPr="000F0BCD">
        <w:rPr>
          <w:rFonts w:ascii="Arial" w:hAnsi="Arial" w:cs="Arial"/>
          <w:b/>
        </w:rPr>
        <w:tab/>
        <w:t xml:space="preserve">            </w:t>
      </w:r>
      <w:r w:rsidR="006A16C7" w:rsidRPr="000F0BCD">
        <w:rPr>
          <w:rFonts w:ascii="Arial" w:hAnsi="Arial" w:cs="Arial"/>
          <w:b/>
        </w:rPr>
        <w:tab/>
      </w:r>
      <w:r w:rsidR="006A16C7" w:rsidRPr="000F0BCD">
        <w:rPr>
          <w:rFonts w:ascii="Arial" w:hAnsi="Arial" w:cs="Arial"/>
          <w:b/>
        </w:rPr>
        <w:tab/>
      </w:r>
      <w:r w:rsidRPr="000F0BCD">
        <w:rPr>
          <w:rFonts w:ascii="Arial" w:hAnsi="Arial" w:cs="Arial"/>
          <w:b/>
        </w:rPr>
        <w:t>Date</w:t>
      </w:r>
    </w:p>
    <w:p w:rsidR="001B2291" w:rsidRPr="00C3179C" w:rsidRDefault="001B2291" w:rsidP="001B2291">
      <w:pPr>
        <w:ind w:firstLine="270"/>
        <w:rPr>
          <w:b/>
          <w:sz w:val="22"/>
          <w:szCs w:val="22"/>
        </w:rPr>
      </w:pPr>
    </w:p>
    <w:sectPr w:rsidR="001B2291" w:rsidRPr="00C3179C" w:rsidSect="004A6E03">
      <w:headerReference w:type="default" r:id="rId9"/>
      <w:headerReference w:type="first" r:id="rId10"/>
      <w:pgSz w:w="12240" w:h="15840"/>
      <w:pgMar w:top="216" w:right="720" w:bottom="8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FD" w:rsidRDefault="003574FD">
      <w:r>
        <w:separator/>
      </w:r>
    </w:p>
  </w:endnote>
  <w:endnote w:type="continuationSeparator" w:id="0">
    <w:p w:rsidR="003574FD" w:rsidRDefault="0035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mar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FD" w:rsidRDefault="003574FD">
      <w:r>
        <w:separator/>
      </w:r>
    </w:p>
  </w:footnote>
  <w:footnote w:type="continuationSeparator" w:id="0">
    <w:p w:rsidR="003574FD" w:rsidRDefault="00357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22" w:type="dxa"/>
      <w:tblLayout w:type="fixed"/>
      <w:tblLook w:val="0000" w:firstRow="0" w:lastRow="0" w:firstColumn="0" w:lastColumn="0" w:noHBand="0" w:noVBand="0"/>
    </w:tblPr>
    <w:tblGrid>
      <w:gridCol w:w="2358"/>
      <w:gridCol w:w="6348"/>
      <w:gridCol w:w="2316"/>
    </w:tblGrid>
    <w:tr w:rsidR="002E00FD" w:rsidTr="00721DB2">
      <w:trPr>
        <w:trHeight w:val="600"/>
      </w:trPr>
      <w:tc>
        <w:tcPr>
          <w:tcW w:w="2358" w:type="dxa"/>
          <w:vMerge w:val="restart"/>
        </w:tcPr>
        <w:p w:rsidR="002E00FD" w:rsidRDefault="002E00FD">
          <w:pPr>
            <w:tabs>
              <w:tab w:val="center" w:pos="5310"/>
            </w:tabs>
            <w:rPr>
              <w:b/>
            </w:rPr>
          </w:pPr>
          <w:r>
            <w:rPr>
              <w:b/>
              <w:sz w:val="16"/>
            </w:rPr>
            <w:t xml:space="preserve">RFP Addendum </w:t>
          </w:r>
        </w:p>
        <w:p w:rsidR="002E00FD" w:rsidRDefault="002E00FD">
          <w:pPr>
            <w:tabs>
              <w:tab w:val="center" w:pos="5310"/>
            </w:tabs>
            <w:rPr>
              <w:sz w:val="16"/>
            </w:rPr>
          </w:pPr>
          <w:r>
            <w:rPr>
              <w:sz w:val="16"/>
            </w:rPr>
            <w:t>DOT</w:t>
          </w:r>
          <w:r w:rsidR="00D51AC1">
            <w:rPr>
              <w:sz w:val="16"/>
            </w:rPr>
            <w:t>RFP-18 Rev. 9/15</w:t>
          </w:r>
        </w:p>
        <w:p w:rsidR="002E00FD" w:rsidRDefault="002E00FD">
          <w:pPr>
            <w:tabs>
              <w:tab w:val="center" w:pos="5310"/>
            </w:tabs>
            <w:rPr>
              <w:sz w:val="16"/>
            </w:rPr>
          </w:pPr>
        </w:p>
        <w:p w:rsidR="002E00FD" w:rsidRDefault="002E00FD">
          <w:pPr>
            <w:tabs>
              <w:tab w:val="center" w:pos="5040"/>
            </w:tabs>
            <w:rPr>
              <w:rFonts w:ascii="Bookman Old Style" w:hAnsi="Bookman Old Style"/>
              <w:b/>
              <w:sz w:val="12"/>
            </w:rPr>
          </w:pPr>
          <w:r>
            <w:rPr>
              <w:rFonts w:ascii="Bookman Old Style" w:hAnsi="Bookman Old Style"/>
              <w:b/>
              <w:sz w:val="16"/>
            </w:rPr>
            <w:t>Mary Matuszak</w:t>
          </w:r>
        </w:p>
        <w:p w:rsidR="002E00FD" w:rsidRDefault="002E00FD" w:rsidP="005F574B">
          <w:pPr>
            <w:tabs>
              <w:tab w:val="center" w:pos="5310"/>
            </w:tabs>
          </w:pPr>
          <w:r>
            <w:rPr>
              <w:i/>
              <w:sz w:val="16"/>
            </w:rPr>
            <w:t xml:space="preserve">Fiscal Admin. </w:t>
          </w:r>
          <w:proofErr w:type="spellStart"/>
          <w:r>
            <w:rPr>
              <w:i/>
              <w:sz w:val="16"/>
            </w:rPr>
            <w:t>Supv</w:t>
          </w:r>
          <w:proofErr w:type="spellEnd"/>
          <w:r>
            <w:rPr>
              <w:i/>
              <w:sz w:val="16"/>
            </w:rPr>
            <w:t>.</w:t>
          </w:r>
        </w:p>
        <w:p w:rsidR="00A01406" w:rsidRDefault="00A01406" w:rsidP="00A01406">
          <w:pPr>
            <w:ind w:right="-108"/>
            <w:rPr>
              <w:rFonts w:ascii="Bookman Old Style" w:hAnsi="Bookman Old Style"/>
              <w:b/>
              <w:sz w:val="16"/>
            </w:rPr>
          </w:pPr>
          <w:r>
            <w:rPr>
              <w:rFonts w:ascii="Bookman Old Style" w:hAnsi="Bookman Old Style"/>
              <w:b/>
              <w:sz w:val="16"/>
            </w:rPr>
            <w:t>(860)594-2342</w:t>
          </w:r>
        </w:p>
        <w:p w:rsidR="002E00FD" w:rsidRPr="002E00FD" w:rsidRDefault="00A01406" w:rsidP="002E00FD">
          <w:pPr>
            <w:rPr>
              <w:sz w:val="16"/>
              <w:szCs w:val="16"/>
            </w:rPr>
          </w:pPr>
          <w:r>
            <w:rPr>
              <w:i/>
              <w:sz w:val="16"/>
            </w:rPr>
            <w:t>Telephone Number</w:t>
          </w:r>
        </w:p>
      </w:tc>
      <w:tc>
        <w:tcPr>
          <w:tcW w:w="6348" w:type="dxa"/>
          <w:vMerge w:val="restart"/>
          <w:tcBorders>
            <w:right w:val="single" w:sz="12" w:space="0" w:color="auto"/>
          </w:tcBorders>
        </w:tcPr>
        <w:p w:rsidR="002E00FD" w:rsidRDefault="002E00FD">
          <w:pPr>
            <w:tabs>
              <w:tab w:val="center" w:pos="5310"/>
            </w:tabs>
            <w:jc w:val="center"/>
            <w:rPr>
              <w:rFonts w:ascii="Bookman Old Style" w:hAnsi="Bookman Old Style"/>
              <w:b/>
              <w:sz w:val="40"/>
            </w:rPr>
          </w:pPr>
          <w:r>
            <w:rPr>
              <w:rFonts w:ascii="Bookman Old Style" w:hAnsi="Bookman Old Style"/>
              <w:b/>
              <w:sz w:val="40"/>
            </w:rPr>
            <w:t>STATE OF CONNECTICUT</w:t>
          </w:r>
        </w:p>
        <w:p w:rsidR="002E00FD" w:rsidRDefault="002E00FD">
          <w:pPr>
            <w:tabs>
              <w:tab w:val="center" w:pos="5040"/>
            </w:tabs>
            <w:jc w:val="center"/>
            <w:rPr>
              <w:rFonts w:ascii="Bookman Old Style" w:hAnsi="Bookman Old Style"/>
              <w:b/>
              <w:i/>
              <w:sz w:val="24"/>
            </w:rPr>
          </w:pPr>
          <w:r>
            <w:rPr>
              <w:rFonts w:ascii="Bookman Old Style" w:hAnsi="Bookman Old Style"/>
              <w:b/>
              <w:i/>
              <w:sz w:val="24"/>
            </w:rPr>
            <w:t>DEPARTMENT OF TRANSPORTATION</w:t>
          </w:r>
        </w:p>
        <w:p w:rsidR="00A01406" w:rsidRDefault="002E00FD" w:rsidP="005F574B">
          <w:pPr>
            <w:pStyle w:val="Heading2"/>
            <w:tabs>
              <w:tab w:val="center" w:pos="5310"/>
            </w:tabs>
            <w:overflowPunct/>
            <w:autoSpaceDE/>
            <w:autoSpaceDN/>
            <w:adjustRightInd/>
            <w:textAlignment w:val="auto"/>
            <w:rPr>
              <w:rFonts w:ascii="Bookman Old Style" w:hAnsi="Bookman Old Style"/>
              <w:bCs w:val="0"/>
            </w:rPr>
          </w:pPr>
          <w:r>
            <w:rPr>
              <w:rFonts w:ascii="Bookman Old Style" w:hAnsi="Bookman Old Style"/>
              <w:bCs w:val="0"/>
            </w:rPr>
            <w:t xml:space="preserve">DIVISION OF PURCHASING &amp; MATERIALS MANAGEMENT </w:t>
          </w:r>
        </w:p>
        <w:p w:rsidR="00A01406" w:rsidRDefault="00A01406" w:rsidP="00A01406">
          <w:pPr>
            <w:tabs>
              <w:tab w:val="center" w:pos="5220"/>
            </w:tabs>
            <w:jc w:val="center"/>
            <w:rPr>
              <w:rFonts w:ascii="Bookman Old Style" w:hAnsi="Bookman Old Style"/>
              <w:b/>
            </w:rPr>
          </w:pPr>
          <w:r>
            <w:rPr>
              <w:rFonts w:ascii="Bookman Old Style" w:hAnsi="Bookman Old Style"/>
              <w:b/>
            </w:rPr>
            <w:t>Room #2418</w:t>
          </w:r>
        </w:p>
        <w:p w:rsidR="00A01406" w:rsidRDefault="00A01406" w:rsidP="00A01406">
          <w:pPr>
            <w:tabs>
              <w:tab w:val="center" w:pos="5220"/>
            </w:tabs>
            <w:jc w:val="center"/>
            <w:rPr>
              <w:rFonts w:ascii="Bookman Old Style" w:hAnsi="Bookman Old Style"/>
              <w:b/>
            </w:rPr>
          </w:pPr>
          <w:r>
            <w:rPr>
              <w:rFonts w:ascii="Bookman Old Style" w:hAnsi="Bookman Old Style"/>
              <w:b/>
            </w:rPr>
            <w:t>2800 Berlin Turnpike</w:t>
          </w:r>
        </w:p>
        <w:p w:rsidR="002E00FD" w:rsidRPr="00A01406" w:rsidRDefault="00A01406" w:rsidP="00A01406">
          <w:pPr>
            <w:tabs>
              <w:tab w:val="left" w:pos="2295"/>
            </w:tabs>
            <w:jc w:val="center"/>
          </w:pPr>
          <w:r>
            <w:rPr>
              <w:rFonts w:ascii="Bookman Old Style" w:hAnsi="Bookman Old Style"/>
              <w:b/>
            </w:rPr>
            <w:t>Newington, CT 06131-7546</w:t>
          </w:r>
        </w:p>
      </w:tc>
      <w:tc>
        <w:tcPr>
          <w:tcW w:w="2316" w:type="dxa"/>
          <w:tcBorders>
            <w:top w:val="single" w:sz="12" w:space="0" w:color="auto"/>
            <w:left w:val="single" w:sz="12" w:space="0" w:color="auto"/>
            <w:bottom w:val="outset" w:sz="6" w:space="0" w:color="auto"/>
            <w:right w:val="single" w:sz="12" w:space="0" w:color="auto"/>
          </w:tcBorders>
        </w:tcPr>
        <w:p w:rsidR="002E00FD" w:rsidRPr="002E00FD" w:rsidRDefault="002E00FD">
          <w:pPr>
            <w:rPr>
              <w:b/>
              <w:sz w:val="16"/>
              <w:szCs w:val="16"/>
            </w:rPr>
          </w:pPr>
          <w:r w:rsidRPr="002E00FD">
            <w:rPr>
              <w:b/>
              <w:sz w:val="16"/>
              <w:szCs w:val="16"/>
            </w:rPr>
            <w:t>RFP NO.</w:t>
          </w:r>
        </w:p>
        <w:p w:rsidR="002E00FD" w:rsidRDefault="00D51AC1" w:rsidP="002E00FD">
          <w:pPr>
            <w:rPr>
              <w:sz w:val="24"/>
            </w:rPr>
          </w:pPr>
          <w:r>
            <w:rPr>
              <w:b/>
              <w:bCs/>
              <w:sz w:val="24"/>
            </w:rPr>
            <w:t>1</w:t>
          </w:r>
          <w:r w:rsidR="004A6E03">
            <w:rPr>
              <w:b/>
              <w:bCs/>
              <w:sz w:val="24"/>
            </w:rPr>
            <w:t>5</w:t>
          </w:r>
          <w:r w:rsidR="002E00FD">
            <w:rPr>
              <w:b/>
              <w:bCs/>
              <w:sz w:val="24"/>
            </w:rPr>
            <w:t>DOT7</w:t>
          </w:r>
          <w:r w:rsidR="000408BD">
            <w:rPr>
              <w:b/>
              <w:sz w:val="24"/>
            </w:rPr>
            <w:t>002</w:t>
          </w:r>
        </w:p>
      </w:tc>
    </w:tr>
    <w:tr w:rsidR="002E00FD" w:rsidTr="00721DB2">
      <w:trPr>
        <w:trHeight w:val="525"/>
      </w:trPr>
      <w:tc>
        <w:tcPr>
          <w:tcW w:w="2358" w:type="dxa"/>
          <w:vMerge/>
        </w:tcPr>
        <w:p w:rsidR="002E00FD" w:rsidRDefault="002E00FD">
          <w:pPr>
            <w:tabs>
              <w:tab w:val="center" w:pos="5310"/>
            </w:tabs>
            <w:rPr>
              <w:b/>
              <w:sz w:val="16"/>
            </w:rPr>
          </w:pPr>
        </w:p>
      </w:tc>
      <w:tc>
        <w:tcPr>
          <w:tcW w:w="6348" w:type="dxa"/>
          <w:vMerge/>
          <w:tcBorders>
            <w:right w:val="outset" w:sz="6" w:space="0" w:color="auto"/>
          </w:tcBorders>
        </w:tcPr>
        <w:p w:rsidR="002E00FD" w:rsidRDefault="002E00FD">
          <w:pPr>
            <w:tabs>
              <w:tab w:val="center" w:pos="5310"/>
            </w:tabs>
            <w:jc w:val="center"/>
            <w:rPr>
              <w:rFonts w:ascii="Bookman Old Style" w:hAnsi="Bookman Old Style"/>
              <w:b/>
              <w:sz w:val="40"/>
            </w:rPr>
          </w:pPr>
        </w:p>
      </w:tc>
      <w:tc>
        <w:tcPr>
          <w:tcW w:w="2316" w:type="dxa"/>
          <w:tcBorders>
            <w:top w:val="outset" w:sz="6" w:space="0" w:color="auto"/>
            <w:left w:val="outset" w:sz="6" w:space="0" w:color="auto"/>
            <w:bottom w:val="outset" w:sz="6" w:space="0" w:color="auto"/>
            <w:right w:val="outset" w:sz="6" w:space="0" w:color="auto"/>
          </w:tcBorders>
        </w:tcPr>
        <w:p w:rsidR="002E00FD" w:rsidRPr="002E00FD" w:rsidRDefault="002E00FD" w:rsidP="00721DB2">
          <w:pPr>
            <w:rPr>
              <w:b/>
              <w:sz w:val="16"/>
              <w:szCs w:val="16"/>
            </w:rPr>
          </w:pPr>
          <w:r w:rsidRPr="002E00FD">
            <w:rPr>
              <w:b/>
              <w:sz w:val="16"/>
              <w:szCs w:val="16"/>
            </w:rPr>
            <w:t>RFP Due Date:</w:t>
          </w:r>
        </w:p>
        <w:p w:rsidR="002E00FD" w:rsidRPr="002E00FD" w:rsidRDefault="000F0BCD" w:rsidP="00721DB2">
          <w:r>
            <w:t>19</w:t>
          </w:r>
          <w:r w:rsidR="00D51AC1">
            <w:t xml:space="preserve"> </w:t>
          </w:r>
          <w:r w:rsidR="002E00FD">
            <w:t xml:space="preserve">November </w:t>
          </w:r>
          <w:r w:rsidR="00D51AC1">
            <w:t>2015</w:t>
          </w:r>
        </w:p>
      </w:tc>
    </w:tr>
    <w:tr w:rsidR="002E00FD" w:rsidTr="00721DB2">
      <w:trPr>
        <w:trHeight w:val="390"/>
      </w:trPr>
      <w:tc>
        <w:tcPr>
          <w:tcW w:w="2358" w:type="dxa"/>
          <w:vMerge/>
        </w:tcPr>
        <w:p w:rsidR="002E00FD" w:rsidRDefault="002E00FD">
          <w:pPr>
            <w:tabs>
              <w:tab w:val="center" w:pos="5310"/>
            </w:tabs>
            <w:rPr>
              <w:b/>
              <w:sz w:val="16"/>
            </w:rPr>
          </w:pPr>
        </w:p>
      </w:tc>
      <w:tc>
        <w:tcPr>
          <w:tcW w:w="6348" w:type="dxa"/>
          <w:vMerge/>
          <w:tcBorders>
            <w:right w:val="outset" w:sz="6" w:space="0" w:color="auto"/>
          </w:tcBorders>
        </w:tcPr>
        <w:p w:rsidR="002E00FD" w:rsidRDefault="002E00FD">
          <w:pPr>
            <w:tabs>
              <w:tab w:val="center" w:pos="5310"/>
            </w:tabs>
            <w:jc w:val="center"/>
            <w:rPr>
              <w:rFonts w:ascii="Bookman Old Style" w:hAnsi="Bookman Old Style"/>
              <w:b/>
              <w:sz w:val="40"/>
            </w:rPr>
          </w:pPr>
        </w:p>
      </w:tc>
      <w:tc>
        <w:tcPr>
          <w:tcW w:w="2316" w:type="dxa"/>
          <w:tcBorders>
            <w:top w:val="outset" w:sz="6" w:space="0" w:color="auto"/>
            <w:left w:val="outset" w:sz="6" w:space="0" w:color="auto"/>
            <w:bottom w:val="outset" w:sz="6" w:space="0" w:color="auto"/>
            <w:right w:val="outset" w:sz="6" w:space="0" w:color="auto"/>
          </w:tcBorders>
        </w:tcPr>
        <w:p w:rsidR="002E00FD" w:rsidRDefault="002E00FD" w:rsidP="00721DB2">
          <w:pPr>
            <w:rPr>
              <w:b/>
              <w:sz w:val="16"/>
              <w:szCs w:val="16"/>
            </w:rPr>
          </w:pPr>
          <w:r w:rsidRPr="002E00FD">
            <w:rPr>
              <w:b/>
              <w:sz w:val="16"/>
              <w:szCs w:val="16"/>
            </w:rPr>
            <w:t>Date Addendum Issued:</w:t>
          </w:r>
        </w:p>
        <w:p w:rsidR="002E00FD" w:rsidRPr="00721DB2" w:rsidRDefault="004A6E03" w:rsidP="00D51AC1">
          <w:r>
            <w:t>23</w:t>
          </w:r>
          <w:r w:rsidR="002E00FD" w:rsidRPr="002E00FD">
            <w:t xml:space="preserve"> </w:t>
          </w:r>
          <w:r w:rsidR="00D51AC1">
            <w:t>October 2015</w:t>
          </w:r>
        </w:p>
      </w:tc>
    </w:tr>
    <w:tr w:rsidR="0057446F" w:rsidTr="002E00FD">
      <w:tc>
        <w:tcPr>
          <w:tcW w:w="2358" w:type="dxa"/>
        </w:tcPr>
        <w:p w:rsidR="0057446F" w:rsidRDefault="0057446F">
          <w:pPr>
            <w:tabs>
              <w:tab w:val="center" w:pos="5040"/>
            </w:tabs>
            <w:rPr>
              <w:rFonts w:ascii="Bookman Old Style" w:hAnsi="Bookman Old Style"/>
              <w:b/>
              <w:sz w:val="16"/>
            </w:rPr>
          </w:pPr>
        </w:p>
      </w:tc>
      <w:tc>
        <w:tcPr>
          <w:tcW w:w="6348" w:type="dxa"/>
        </w:tcPr>
        <w:p w:rsidR="0057446F" w:rsidRDefault="0057446F" w:rsidP="005F574B">
          <w:pPr>
            <w:jc w:val="center"/>
            <w:rPr>
              <w:rFonts w:ascii="Bookman Old Style" w:hAnsi="Bookman Old Style"/>
              <w:b/>
            </w:rPr>
          </w:pPr>
        </w:p>
      </w:tc>
      <w:tc>
        <w:tcPr>
          <w:tcW w:w="2316" w:type="dxa"/>
          <w:tcBorders>
            <w:top w:val="outset" w:sz="6" w:space="0" w:color="auto"/>
          </w:tcBorders>
        </w:tcPr>
        <w:p w:rsidR="0057446F" w:rsidRDefault="0057446F">
          <w:pPr>
            <w:ind w:left="-156" w:right="-174"/>
            <w:jc w:val="center"/>
          </w:pPr>
        </w:p>
      </w:tc>
    </w:tr>
    <w:tr w:rsidR="0057446F" w:rsidTr="004A6E03">
      <w:trPr>
        <w:trHeight w:val="68"/>
      </w:trPr>
      <w:tc>
        <w:tcPr>
          <w:tcW w:w="2358" w:type="dxa"/>
        </w:tcPr>
        <w:p w:rsidR="0057446F" w:rsidRDefault="0057446F">
          <w:pPr>
            <w:ind w:right="-108"/>
            <w:rPr>
              <w:u w:val="single"/>
            </w:rPr>
          </w:pPr>
        </w:p>
      </w:tc>
      <w:tc>
        <w:tcPr>
          <w:tcW w:w="6348" w:type="dxa"/>
        </w:tcPr>
        <w:p w:rsidR="00EF6068" w:rsidRPr="00A71227" w:rsidRDefault="00EF6068" w:rsidP="00EF6068">
          <w:pPr>
            <w:jc w:val="center"/>
            <w:rPr>
              <w:b/>
              <w:sz w:val="32"/>
              <w:szCs w:val="32"/>
            </w:rPr>
          </w:pPr>
          <w:r>
            <w:rPr>
              <w:b/>
              <w:i/>
              <w:sz w:val="32"/>
              <w:szCs w:val="32"/>
              <w:u w:val="single"/>
            </w:rPr>
            <w:t xml:space="preserve">RFP Addendum  </w:t>
          </w:r>
          <w:r w:rsidRPr="00A71227">
            <w:rPr>
              <w:b/>
              <w:i/>
              <w:sz w:val="32"/>
              <w:szCs w:val="32"/>
              <w:u w:val="single"/>
            </w:rPr>
            <w:t>#1</w:t>
          </w:r>
        </w:p>
        <w:p w:rsidR="0057446F" w:rsidRDefault="0057446F" w:rsidP="00EF6068">
          <w:pPr>
            <w:jc w:val="center"/>
            <w:rPr>
              <w:rFonts w:ascii="Bookman Old Style" w:hAnsi="Bookman Old Style"/>
              <w:b/>
            </w:rPr>
          </w:pPr>
        </w:p>
      </w:tc>
      <w:tc>
        <w:tcPr>
          <w:tcW w:w="2316" w:type="dxa"/>
        </w:tcPr>
        <w:p w:rsidR="0057446F" w:rsidRDefault="0057446F">
          <w:pPr>
            <w:ind w:left="-156" w:right="-174"/>
            <w:jc w:val="center"/>
          </w:pPr>
        </w:p>
      </w:tc>
    </w:tr>
  </w:tbl>
  <w:p w:rsidR="0057446F" w:rsidRDefault="0057446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358"/>
      <w:gridCol w:w="6348"/>
      <w:gridCol w:w="2316"/>
    </w:tblGrid>
    <w:tr w:rsidR="0057446F">
      <w:tc>
        <w:tcPr>
          <w:tcW w:w="2358" w:type="dxa"/>
        </w:tcPr>
        <w:p w:rsidR="0057446F" w:rsidRDefault="00A54D7E">
          <w:pPr>
            <w:tabs>
              <w:tab w:val="center" w:pos="5310"/>
            </w:tabs>
            <w:rPr>
              <w:b/>
            </w:rPr>
          </w:pPr>
          <w:r>
            <w:rPr>
              <w:b/>
              <w:sz w:val="16"/>
            </w:rPr>
            <w:t>BID PROPOSAL</w:t>
          </w:r>
        </w:p>
        <w:p w:rsidR="0057446F" w:rsidRDefault="00A54D7E">
          <w:pPr>
            <w:tabs>
              <w:tab w:val="center" w:pos="5310"/>
            </w:tabs>
          </w:pPr>
          <w:r>
            <w:rPr>
              <w:sz w:val="16"/>
            </w:rPr>
            <w:t>SP-26 Rev. 04/03</w:t>
          </w:r>
          <w:r>
            <w:rPr>
              <w:b/>
            </w:rPr>
            <w:tab/>
          </w:r>
          <w:r>
            <w:rPr>
              <w:b/>
              <w:u w:val="single"/>
            </w:rPr>
            <w:t>Read Carefully</w:t>
          </w:r>
        </w:p>
      </w:tc>
      <w:tc>
        <w:tcPr>
          <w:tcW w:w="6348" w:type="dxa"/>
        </w:tcPr>
        <w:p w:rsidR="0057446F" w:rsidRDefault="00A54D7E">
          <w:pPr>
            <w:tabs>
              <w:tab w:val="center" w:pos="5310"/>
            </w:tabs>
            <w:jc w:val="center"/>
            <w:rPr>
              <w:rFonts w:ascii="Bookman Old Style" w:hAnsi="Bookman Old Style"/>
              <w:b/>
              <w:sz w:val="40"/>
            </w:rPr>
          </w:pPr>
          <w:r>
            <w:rPr>
              <w:rFonts w:ascii="Bookman Old Style" w:hAnsi="Bookman Old Style"/>
              <w:b/>
              <w:sz w:val="40"/>
            </w:rPr>
            <w:t>STATE OF CONNECTICUT</w:t>
          </w:r>
        </w:p>
      </w:tc>
      <w:tc>
        <w:tcPr>
          <w:tcW w:w="2316" w:type="dxa"/>
          <w:tcBorders>
            <w:top w:val="single" w:sz="6" w:space="0" w:color="auto"/>
            <w:left w:val="single" w:sz="6" w:space="0" w:color="auto"/>
            <w:right w:val="single" w:sz="6" w:space="0" w:color="auto"/>
          </w:tcBorders>
        </w:tcPr>
        <w:p w:rsidR="0057446F" w:rsidRDefault="00A54D7E">
          <w:pPr>
            <w:jc w:val="center"/>
          </w:pPr>
          <w:r>
            <w:t>THIS FORM AND</w:t>
          </w:r>
        </w:p>
        <w:p w:rsidR="0057446F" w:rsidRDefault="00A54D7E">
          <w:pPr>
            <w:jc w:val="center"/>
          </w:pPr>
          <w:r>
            <w:t>REQUIRED PROPOSAL</w:t>
          </w:r>
        </w:p>
      </w:tc>
    </w:tr>
    <w:tr w:rsidR="0057446F">
      <w:tc>
        <w:tcPr>
          <w:tcW w:w="2358" w:type="dxa"/>
        </w:tcPr>
        <w:p w:rsidR="0057446F" w:rsidRDefault="00A54D7E">
          <w:pPr>
            <w:tabs>
              <w:tab w:val="center" w:pos="5040"/>
            </w:tabs>
            <w:rPr>
              <w:sz w:val="16"/>
            </w:rPr>
          </w:pPr>
          <w:r>
            <w:rPr>
              <w:sz w:val="16"/>
            </w:rPr>
            <w:t>(Prev. Rev. 11/02)</w:t>
          </w:r>
        </w:p>
        <w:p w:rsidR="0057446F" w:rsidRDefault="0057446F">
          <w:pPr>
            <w:tabs>
              <w:tab w:val="center" w:pos="5040"/>
            </w:tabs>
            <w:rPr>
              <w:rFonts w:ascii="Bookman Old Style" w:hAnsi="Bookman Old Style"/>
              <w:b/>
              <w:sz w:val="12"/>
            </w:rPr>
          </w:pPr>
        </w:p>
        <w:p w:rsidR="0057446F" w:rsidRDefault="00A54D7E">
          <w:pPr>
            <w:tabs>
              <w:tab w:val="center" w:pos="5040"/>
            </w:tabs>
            <w:rPr>
              <w:rFonts w:ascii="Bookman Old Style" w:hAnsi="Bookman Old Style"/>
              <w:b/>
              <w:sz w:val="16"/>
            </w:rPr>
          </w:pPr>
          <w:r>
            <w:rPr>
              <w:rFonts w:ascii="Bookman Old Style" w:hAnsi="Bookman Old Style"/>
              <w:b/>
              <w:sz w:val="16"/>
            </w:rPr>
            <w:t>Teresa Dupont</w:t>
          </w:r>
        </w:p>
      </w:tc>
      <w:tc>
        <w:tcPr>
          <w:tcW w:w="6348" w:type="dxa"/>
        </w:tcPr>
        <w:p w:rsidR="0057446F" w:rsidRDefault="00A54D7E">
          <w:pPr>
            <w:tabs>
              <w:tab w:val="center" w:pos="5040"/>
            </w:tabs>
            <w:jc w:val="center"/>
            <w:rPr>
              <w:rFonts w:ascii="Bookman Old Style" w:hAnsi="Bookman Old Style"/>
              <w:b/>
              <w:i/>
              <w:sz w:val="24"/>
            </w:rPr>
          </w:pPr>
          <w:r>
            <w:rPr>
              <w:rFonts w:ascii="Bookman Old Style" w:hAnsi="Bookman Old Style"/>
              <w:b/>
              <w:i/>
              <w:sz w:val="24"/>
            </w:rPr>
            <w:t>DEPARTMENT OF ADMINISTRATIVE SERVICES</w:t>
          </w:r>
        </w:p>
        <w:p w:rsidR="0057446F" w:rsidRDefault="00A54D7E">
          <w:pPr>
            <w:tabs>
              <w:tab w:val="center" w:pos="5040"/>
            </w:tabs>
            <w:jc w:val="center"/>
            <w:rPr>
              <w:rFonts w:ascii="Bookman Old Style" w:hAnsi="Bookman Old Style"/>
              <w:b/>
              <w:sz w:val="24"/>
            </w:rPr>
          </w:pPr>
          <w:r>
            <w:rPr>
              <w:rFonts w:ascii="Bookman Old Style" w:hAnsi="Bookman Old Style"/>
              <w:b/>
            </w:rPr>
            <w:t>PROCUREMENT SERVICES</w:t>
          </w:r>
        </w:p>
      </w:tc>
      <w:tc>
        <w:tcPr>
          <w:tcW w:w="2316" w:type="dxa"/>
          <w:tcBorders>
            <w:left w:val="single" w:sz="6" w:space="0" w:color="auto"/>
            <w:right w:val="single" w:sz="6" w:space="0" w:color="auto"/>
          </w:tcBorders>
        </w:tcPr>
        <w:p w:rsidR="0057446F" w:rsidRDefault="00A54D7E">
          <w:pPr>
            <w:jc w:val="center"/>
          </w:pPr>
          <w:r>
            <w:t>SCHEDULE FORMS</w:t>
          </w:r>
        </w:p>
        <w:p w:rsidR="0057446F" w:rsidRDefault="00A54D7E">
          <w:pPr>
            <w:jc w:val="center"/>
          </w:pPr>
          <w:r>
            <w:t>MUST BE RETURNED</w:t>
          </w:r>
        </w:p>
      </w:tc>
    </w:tr>
    <w:tr w:rsidR="0057446F">
      <w:tc>
        <w:tcPr>
          <w:tcW w:w="2358" w:type="dxa"/>
        </w:tcPr>
        <w:p w:rsidR="0057446F" w:rsidRDefault="00A54D7E">
          <w:pPr>
            <w:ind w:right="-108"/>
            <w:rPr>
              <w:b/>
              <w:sz w:val="16"/>
            </w:rPr>
          </w:pPr>
          <w:r>
            <w:rPr>
              <w:i/>
              <w:sz w:val="16"/>
            </w:rPr>
            <w:t>Contract Specialist</w:t>
          </w:r>
        </w:p>
        <w:p w:rsidR="0057446F" w:rsidRDefault="0057446F">
          <w:pPr>
            <w:ind w:right="-108"/>
            <w:rPr>
              <w:rFonts w:ascii="Bookman Old Style" w:hAnsi="Bookman Old Style"/>
              <w:b/>
              <w:sz w:val="12"/>
            </w:rPr>
          </w:pPr>
        </w:p>
        <w:p w:rsidR="0057446F" w:rsidRDefault="00A54D7E">
          <w:pPr>
            <w:ind w:right="-108"/>
            <w:rPr>
              <w:rFonts w:ascii="Bookman Old Style" w:hAnsi="Bookman Old Style"/>
              <w:b/>
              <w:sz w:val="16"/>
            </w:rPr>
          </w:pPr>
          <w:r>
            <w:rPr>
              <w:rFonts w:ascii="Bookman Old Style" w:hAnsi="Bookman Old Style"/>
              <w:b/>
              <w:sz w:val="16"/>
            </w:rPr>
            <w:t>(860)713-5073</w:t>
          </w:r>
        </w:p>
        <w:p w:rsidR="0057446F" w:rsidRDefault="00A54D7E">
          <w:pPr>
            <w:ind w:right="-108"/>
          </w:pPr>
          <w:r>
            <w:rPr>
              <w:i/>
              <w:sz w:val="16"/>
            </w:rPr>
            <w:t>Telephone Number</w:t>
          </w:r>
        </w:p>
      </w:tc>
      <w:tc>
        <w:tcPr>
          <w:tcW w:w="6348" w:type="dxa"/>
        </w:tcPr>
        <w:p w:rsidR="0057446F" w:rsidRDefault="00A54D7E">
          <w:pPr>
            <w:tabs>
              <w:tab w:val="center" w:pos="5220"/>
            </w:tabs>
            <w:jc w:val="center"/>
            <w:rPr>
              <w:rFonts w:ascii="Bookman Old Style" w:hAnsi="Bookman Old Style"/>
              <w:b/>
            </w:rPr>
          </w:pPr>
          <w:r>
            <w:rPr>
              <w:rFonts w:ascii="Bookman Old Style" w:hAnsi="Bookman Old Style"/>
              <w:b/>
            </w:rPr>
            <w:t>165 Capitol Avenue, 5</w:t>
          </w:r>
          <w:r>
            <w:rPr>
              <w:rFonts w:ascii="Bookman Old Style" w:hAnsi="Bookman Old Style"/>
              <w:b/>
              <w:vertAlign w:val="superscript"/>
            </w:rPr>
            <w:t>th</w:t>
          </w:r>
          <w:r>
            <w:rPr>
              <w:rFonts w:ascii="Bookman Old Style" w:hAnsi="Bookman Old Style"/>
              <w:b/>
            </w:rPr>
            <w:t xml:space="preserve"> Floor South</w:t>
          </w:r>
        </w:p>
        <w:p w:rsidR="0057446F" w:rsidRDefault="00A54D7E">
          <w:pPr>
            <w:tabs>
              <w:tab w:val="center" w:pos="5220"/>
            </w:tabs>
            <w:jc w:val="center"/>
            <w:rPr>
              <w:rFonts w:ascii="Bookman Old Style" w:hAnsi="Bookman Old Style"/>
              <w:b/>
            </w:rPr>
          </w:pPr>
          <w:r>
            <w:rPr>
              <w:rFonts w:ascii="Bookman Old Style" w:hAnsi="Bookman Old Style"/>
              <w:b/>
            </w:rPr>
            <w:t>PO BOX 150414</w:t>
          </w:r>
        </w:p>
        <w:p w:rsidR="0057446F" w:rsidRDefault="00A54D7E">
          <w:pPr>
            <w:tabs>
              <w:tab w:val="center" w:pos="5220"/>
            </w:tabs>
            <w:jc w:val="center"/>
            <w:rPr>
              <w:rFonts w:ascii="Bookman Old Style" w:hAnsi="Bookman Old Style"/>
              <w:b/>
            </w:rPr>
          </w:pPr>
          <w:r>
            <w:rPr>
              <w:rFonts w:ascii="Bookman Old Style" w:hAnsi="Bookman Old Style"/>
              <w:b/>
            </w:rPr>
            <w:t>HARTFORD, CT 06115-0414</w:t>
          </w:r>
        </w:p>
        <w:p w:rsidR="0057446F" w:rsidRDefault="00A54D7E">
          <w:pPr>
            <w:jc w:val="center"/>
            <w:rPr>
              <w:rFonts w:ascii="Bookman Old Style" w:hAnsi="Bookman Old Style"/>
              <w:b/>
            </w:rPr>
          </w:pPr>
          <w:r>
            <w:rPr>
              <w:b/>
              <w:color w:val="000000"/>
            </w:rPr>
            <w:t xml:space="preserve">Page  </w:t>
          </w:r>
          <w:r w:rsidR="00BC12BB">
            <w:rPr>
              <w:rStyle w:val="PageNumber"/>
              <w:b/>
              <w:color w:val="000000"/>
            </w:rPr>
            <w:fldChar w:fldCharType="begin"/>
          </w:r>
          <w:r>
            <w:rPr>
              <w:rStyle w:val="PageNumber"/>
              <w:b/>
              <w:color w:val="000000"/>
            </w:rPr>
            <w:instrText xml:space="preserve"> PAGE </w:instrText>
          </w:r>
          <w:r w:rsidR="00BC12BB">
            <w:rPr>
              <w:rStyle w:val="PageNumber"/>
              <w:b/>
              <w:color w:val="000000"/>
            </w:rPr>
            <w:fldChar w:fldCharType="separate"/>
          </w:r>
          <w:r>
            <w:rPr>
              <w:rStyle w:val="PageNumber"/>
              <w:b/>
              <w:noProof/>
              <w:color w:val="000000"/>
            </w:rPr>
            <w:t>1</w:t>
          </w:r>
          <w:r w:rsidR="00BC12BB">
            <w:rPr>
              <w:rStyle w:val="PageNumber"/>
              <w:b/>
              <w:color w:val="000000"/>
            </w:rPr>
            <w:fldChar w:fldCharType="end"/>
          </w:r>
          <w:r>
            <w:rPr>
              <w:b/>
              <w:color w:val="000000"/>
            </w:rPr>
            <w:t xml:space="preserve">  of  </w:t>
          </w:r>
          <w:r w:rsidR="003574FD">
            <w:fldChar w:fldCharType="begin"/>
          </w:r>
          <w:r w:rsidR="003574FD">
            <w:instrText xml:space="preserve"> NUMPAGES  \* MERGEFORMAT </w:instrText>
          </w:r>
          <w:r w:rsidR="003574FD">
            <w:fldChar w:fldCharType="separate"/>
          </w:r>
          <w:r w:rsidR="00E16065" w:rsidRPr="00E16065">
            <w:rPr>
              <w:b/>
              <w:noProof/>
              <w:color w:val="000000"/>
            </w:rPr>
            <w:t>1</w:t>
          </w:r>
          <w:r w:rsidR="003574FD">
            <w:rPr>
              <w:b/>
              <w:noProof/>
              <w:color w:val="000000"/>
            </w:rPr>
            <w:fldChar w:fldCharType="end"/>
          </w:r>
        </w:p>
      </w:tc>
      <w:tc>
        <w:tcPr>
          <w:tcW w:w="2316" w:type="dxa"/>
          <w:tcBorders>
            <w:top w:val="single" w:sz="6" w:space="0" w:color="auto"/>
          </w:tcBorders>
        </w:tcPr>
        <w:p w:rsidR="0057446F" w:rsidRDefault="0057446F">
          <w:pPr>
            <w:jc w:val="center"/>
            <w:rPr>
              <w:sz w:val="12"/>
            </w:rPr>
          </w:pPr>
        </w:p>
        <w:p w:rsidR="0057446F" w:rsidRDefault="00A54D7E">
          <w:pPr>
            <w:ind w:left="-246" w:right="-264"/>
            <w:jc w:val="center"/>
            <w:rPr>
              <w:sz w:val="30"/>
            </w:rPr>
          </w:pPr>
          <w:r>
            <w:rPr>
              <w:b/>
              <w:sz w:val="30"/>
              <w:u w:val="single"/>
            </w:rPr>
            <w:t>Read &amp; Complete Carefully</w:t>
          </w:r>
        </w:p>
      </w:tc>
    </w:tr>
  </w:tbl>
  <w:p w:rsidR="0057446F" w:rsidRDefault="0057446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B3E01"/>
    <w:multiLevelType w:val="singleLevel"/>
    <w:tmpl w:val="F06E52AA"/>
    <w:lvl w:ilvl="0">
      <w:start w:val="1"/>
      <w:numFmt w:val="decimal"/>
      <w:lvlText w:val="%1."/>
      <w:legacy w:legacy="1" w:legacySpace="0" w:legacyIndent="360"/>
      <w:lvlJc w:val="left"/>
      <w:pPr>
        <w:ind w:left="360" w:hanging="360"/>
      </w:pPr>
      <w:rPr>
        <w:rFonts w:cs="Times New Roman"/>
      </w:rPr>
    </w:lvl>
  </w:abstractNum>
  <w:abstractNum w:abstractNumId="1">
    <w:nsid w:val="62D4233E"/>
    <w:multiLevelType w:val="hybridMultilevel"/>
    <w:tmpl w:val="84AC4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BC5A98"/>
    <w:multiLevelType w:val="singleLevel"/>
    <w:tmpl w:val="1040A97C"/>
    <w:lvl w:ilvl="0">
      <w:start w:val="3"/>
      <w:numFmt w:val="decimal"/>
      <w:lvlText w:val="%1. "/>
      <w:lvlJc w:val="left"/>
      <w:pPr>
        <w:tabs>
          <w:tab w:val="num" w:pos="360"/>
        </w:tabs>
        <w:ind w:left="360" w:hanging="360"/>
      </w:pPr>
      <w:rPr>
        <w:rFonts w:ascii="Times New Roman" w:hAnsi="Times New Roman" w:cs="Times New Roman" w:hint="default"/>
        <w:b w:val="0"/>
        <w:i w:val="0"/>
        <w:sz w:val="18"/>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E7"/>
    <w:rsid w:val="000408BD"/>
    <w:rsid w:val="000849E5"/>
    <w:rsid w:val="000F0BCD"/>
    <w:rsid w:val="00167EB0"/>
    <w:rsid w:val="001729FE"/>
    <w:rsid w:val="001A10F6"/>
    <w:rsid w:val="001B2291"/>
    <w:rsid w:val="00200D73"/>
    <w:rsid w:val="00215356"/>
    <w:rsid w:val="0025652A"/>
    <w:rsid w:val="00263E91"/>
    <w:rsid w:val="002E00FD"/>
    <w:rsid w:val="00325691"/>
    <w:rsid w:val="0032606C"/>
    <w:rsid w:val="003359D2"/>
    <w:rsid w:val="003407E9"/>
    <w:rsid w:val="003574FD"/>
    <w:rsid w:val="00381A8A"/>
    <w:rsid w:val="003D0E50"/>
    <w:rsid w:val="0045675A"/>
    <w:rsid w:val="00465377"/>
    <w:rsid w:val="00494E8D"/>
    <w:rsid w:val="004A6E03"/>
    <w:rsid w:val="004D50C1"/>
    <w:rsid w:val="004D6848"/>
    <w:rsid w:val="004F20AF"/>
    <w:rsid w:val="005116C2"/>
    <w:rsid w:val="00523BC9"/>
    <w:rsid w:val="005735DC"/>
    <w:rsid w:val="0057446F"/>
    <w:rsid w:val="005B05EB"/>
    <w:rsid w:val="005E5D7C"/>
    <w:rsid w:val="005F574B"/>
    <w:rsid w:val="00640CB9"/>
    <w:rsid w:val="006A16C7"/>
    <w:rsid w:val="006C2A1D"/>
    <w:rsid w:val="00721DB2"/>
    <w:rsid w:val="00823025"/>
    <w:rsid w:val="00823F8C"/>
    <w:rsid w:val="00865B9D"/>
    <w:rsid w:val="008E7B5E"/>
    <w:rsid w:val="00935475"/>
    <w:rsid w:val="009B0475"/>
    <w:rsid w:val="009D0C0E"/>
    <w:rsid w:val="00A01406"/>
    <w:rsid w:val="00A54D7E"/>
    <w:rsid w:val="00A71227"/>
    <w:rsid w:val="00A75A46"/>
    <w:rsid w:val="00A83BB0"/>
    <w:rsid w:val="00AB15B3"/>
    <w:rsid w:val="00AB6873"/>
    <w:rsid w:val="00B92588"/>
    <w:rsid w:val="00BC12BB"/>
    <w:rsid w:val="00BD48ED"/>
    <w:rsid w:val="00C069D7"/>
    <w:rsid w:val="00C271A4"/>
    <w:rsid w:val="00C3179C"/>
    <w:rsid w:val="00C64DCD"/>
    <w:rsid w:val="00C761E9"/>
    <w:rsid w:val="00C803B2"/>
    <w:rsid w:val="00CC03C6"/>
    <w:rsid w:val="00CE46B1"/>
    <w:rsid w:val="00D51AC1"/>
    <w:rsid w:val="00DE1B32"/>
    <w:rsid w:val="00E16065"/>
    <w:rsid w:val="00E506CE"/>
    <w:rsid w:val="00E86106"/>
    <w:rsid w:val="00EC5153"/>
    <w:rsid w:val="00EF6068"/>
    <w:rsid w:val="00F14F32"/>
    <w:rsid w:val="00F43B0B"/>
    <w:rsid w:val="00F87AE7"/>
    <w:rsid w:val="00F87F45"/>
    <w:rsid w:val="00F971A1"/>
    <w:rsid w:val="00FC68B9"/>
    <w:rsid w:val="00F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7C"/>
  </w:style>
  <w:style w:type="paragraph" w:styleId="Heading1">
    <w:name w:val="heading 1"/>
    <w:basedOn w:val="Normal"/>
    <w:next w:val="Normal"/>
    <w:link w:val="Heading1Char"/>
    <w:uiPriority w:val="9"/>
    <w:qFormat/>
    <w:rsid w:val="005744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57446F"/>
    <w:pPr>
      <w:keepNext/>
      <w:overflowPunct w:val="0"/>
      <w:autoSpaceDE w:val="0"/>
      <w:autoSpaceDN w:val="0"/>
      <w:adjustRightInd w:val="0"/>
      <w:jc w:val="center"/>
      <w:textAlignment w:val="baseline"/>
      <w:outlineLvl w:val="1"/>
    </w:pPr>
    <w:rPr>
      <w:b/>
      <w:bCs/>
    </w:rPr>
  </w:style>
  <w:style w:type="paragraph" w:styleId="Heading3">
    <w:name w:val="heading 3"/>
    <w:basedOn w:val="Normal"/>
    <w:next w:val="Normal"/>
    <w:link w:val="Heading3Char"/>
    <w:uiPriority w:val="9"/>
    <w:qFormat/>
    <w:rsid w:val="0057446F"/>
    <w:pPr>
      <w:keepNext/>
      <w:overflowPunct w:val="0"/>
      <w:autoSpaceDE w:val="0"/>
      <w:autoSpaceDN w:val="0"/>
      <w:adjustRightInd w:val="0"/>
      <w:jc w:val="center"/>
      <w:textAlignment w:val="baseline"/>
      <w:outlineLvl w:val="2"/>
    </w:pPr>
    <w:rPr>
      <w:rFonts w:ascii="Denmark" w:hAnsi="Denmark"/>
      <w:b/>
      <w:bCs/>
      <w:smallCaps/>
      <w:color w:val="C0C0C0"/>
      <w:sz w:val="24"/>
    </w:rPr>
  </w:style>
  <w:style w:type="paragraph" w:styleId="Heading5">
    <w:name w:val="heading 5"/>
    <w:basedOn w:val="Normal"/>
    <w:next w:val="Normal"/>
    <w:link w:val="Heading5Char"/>
    <w:uiPriority w:val="9"/>
    <w:qFormat/>
    <w:rsid w:val="0057446F"/>
    <w:pPr>
      <w:keepNext/>
      <w:tabs>
        <w:tab w:val="right" w:pos="5130"/>
      </w:tabs>
      <w:overflowPunct w:val="0"/>
      <w:autoSpaceDE w:val="0"/>
      <w:autoSpaceDN w:val="0"/>
      <w:adjustRightInd w:val="0"/>
      <w:textAlignment w:val="baseline"/>
      <w:outlineLvl w:val="4"/>
    </w:pPr>
    <w:rPr>
      <w:rFonts w:ascii="Denmark" w:hAnsi="Denmark"/>
      <w:b/>
      <w:color w:val="C0C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44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744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57446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locked/>
    <w:rsid w:val="0057446F"/>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57446F"/>
    <w:pPr>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57446F"/>
    <w:rPr>
      <w:rFonts w:cs="Times New Roman"/>
    </w:rPr>
  </w:style>
  <w:style w:type="paragraph" w:styleId="BodyText">
    <w:name w:val="Body Text"/>
    <w:basedOn w:val="Normal"/>
    <w:link w:val="BodyTextChar"/>
    <w:uiPriority w:val="99"/>
    <w:semiHidden/>
    <w:rsid w:val="0057446F"/>
    <w:pPr>
      <w:pBdr>
        <w:top w:val="thickThinSmallGap" w:sz="24" w:space="1" w:color="auto"/>
        <w:left w:val="thickThinSmallGap" w:sz="24" w:space="4" w:color="auto"/>
        <w:bottom w:val="thinThickSmallGap" w:sz="24" w:space="1" w:color="auto"/>
        <w:right w:val="thinThickSmallGap" w:sz="24" w:space="4" w:color="auto"/>
      </w:pBdr>
      <w:tabs>
        <w:tab w:val="left" w:pos="3150"/>
      </w:tabs>
      <w:ind w:right="-137"/>
      <w:jc w:val="center"/>
    </w:pPr>
    <w:rPr>
      <w:rFonts w:ascii="Bookman Old Style" w:hAnsi="Bookman Old Style"/>
      <w:b/>
      <w:i/>
      <w:sz w:val="24"/>
    </w:rPr>
  </w:style>
  <w:style w:type="character" w:customStyle="1" w:styleId="BodyTextChar">
    <w:name w:val="Body Text Char"/>
    <w:basedOn w:val="DefaultParagraphFont"/>
    <w:link w:val="BodyText"/>
    <w:uiPriority w:val="99"/>
    <w:semiHidden/>
    <w:locked/>
    <w:rsid w:val="0057446F"/>
    <w:rPr>
      <w:rFonts w:cs="Times New Roman"/>
    </w:rPr>
  </w:style>
  <w:style w:type="paragraph" w:styleId="BodyText2">
    <w:name w:val="Body Text 2"/>
    <w:basedOn w:val="Normal"/>
    <w:link w:val="BodyText2Char"/>
    <w:uiPriority w:val="99"/>
    <w:semiHidden/>
    <w:rsid w:val="0057446F"/>
    <w:pPr>
      <w:overflowPunct w:val="0"/>
      <w:autoSpaceDE w:val="0"/>
      <w:autoSpaceDN w:val="0"/>
      <w:adjustRightInd w:val="0"/>
      <w:jc w:val="center"/>
      <w:textAlignment w:val="baseline"/>
    </w:pPr>
    <w:rPr>
      <w:b/>
      <w:i/>
      <w:smallCaps/>
      <w:sz w:val="24"/>
    </w:rPr>
  </w:style>
  <w:style w:type="character" w:customStyle="1" w:styleId="BodyText2Char">
    <w:name w:val="Body Text 2 Char"/>
    <w:basedOn w:val="DefaultParagraphFont"/>
    <w:link w:val="BodyText2"/>
    <w:uiPriority w:val="99"/>
    <w:semiHidden/>
    <w:locked/>
    <w:rsid w:val="0057446F"/>
    <w:rPr>
      <w:rFonts w:cs="Times New Roman"/>
    </w:rPr>
  </w:style>
  <w:style w:type="character" w:styleId="PageNumber">
    <w:name w:val="page number"/>
    <w:basedOn w:val="DefaultParagraphFont"/>
    <w:uiPriority w:val="99"/>
    <w:semiHidden/>
    <w:rsid w:val="0057446F"/>
    <w:rPr>
      <w:rFonts w:cs="Times New Roman"/>
    </w:rPr>
  </w:style>
  <w:style w:type="paragraph" w:styleId="Footer">
    <w:name w:val="footer"/>
    <w:basedOn w:val="Normal"/>
    <w:link w:val="FooterChar"/>
    <w:uiPriority w:val="99"/>
    <w:semiHidden/>
    <w:rsid w:val="0057446F"/>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semiHidden/>
    <w:locked/>
    <w:rsid w:val="0057446F"/>
    <w:rPr>
      <w:rFonts w:cs="Times New Roman"/>
    </w:rPr>
  </w:style>
  <w:style w:type="character" w:styleId="Hyperlink">
    <w:name w:val="Hyperlink"/>
    <w:basedOn w:val="DefaultParagraphFont"/>
    <w:uiPriority w:val="99"/>
    <w:semiHidden/>
    <w:rsid w:val="0057446F"/>
    <w:rPr>
      <w:rFonts w:cs="Times New Roman"/>
      <w:color w:val="0000FF"/>
      <w:u w:val="single"/>
    </w:rPr>
  </w:style>
  <w:style w:type="character" w:styleId="FollowedHyperlink">
    <w:name w:val="FollowedHyperlink"/>
    <w:basedOn w:val="DefaultParagraphFont"/>
    <w:uiPriority w:val="99"/>
    <w:semiHidden/>
    <w:unhideWhenUsed/>
    <w:rsid w:val="006B0588"/>
    <w:rPr>
      <w:rFonts w:cs="Times New Roman"/>
      <w:color w:val="800080"/>
      <w:u w:val="single"/>
    </w:rPr>
  </w:style>
  <w:style w:type="paragraph" w:styleId="BalloonText">
    <w:name w:val="Balloon Text"/>
    <w:basedOn w:val="Normal"/>
    <w:link w:val="BalloonTextChar"/>
    <w:uiPriority w:val="99"/>
    <w:semiHidden/>
    <w:unhideWhenUsed/>
    <w:rsid w:val="00FE52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7C"/>
  </w:style>
  <w:style w:type="paragraph" w:styleId="Heading1">
    <w:name w:val="heading 1"/>
    <w:basedOn w:val="Normal"/>
    <w:next w:val="Normal"/>
    <w:link w:val="Heading1Char"/>
    <w:uiPriority w:val="9"/>
    <w:qFormat/>
    <w:rsid w:val="005744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57446F"/>
    <w:pPr>
      <w:keepNext/>
      <w:overflowPunct w:val="0"/>
      <w:autoSpaceDE w:val="0"/>
      <w:autoSpaceDN w:val="0"/>
      <w:adjustRightInd w:val="0"/>
      <w:jc w:val="center"/>
      <w:textAlignment w:val="baseline"/>
      <w:outlineLvl w:val="1"/>
    </w:pPr>
    <w:rPr>
      <w:b/>
      <w:bCs/>
    </w:rPr>
  </w:style>
  <w:style w:type="paragraph" w:styleId="Heading3">
    <w:name w:val="heading 3"/>
    <w:basedOn w:val="Normal"/>
    <w:next w:val="Normal"/>
    <w:link w:val="Heading3Char"/>
    <w:uiPriority w:val="9"/>
    <w:qFormat/>
    <w:rsid w:val="0057446F"/>
    <w:pPr>
      <w:keepNext/>
      <w:overflowPunct w:val="0"/>
      <w:autoSpaceDE w:val="0"/>
      <w:autoSpaceDN w:val="0"/>
      <w:adjustRightInd w:val="0"/>
      <w:jc w:val="center"/>
      <w:textAlignment w:val="baseline"/>
      <w:outlineLvl w:val="2"/>
    </w:pPr>
    <w:rPr>
      <w:rFonts w:ascii="Denmark" w:hAnsi="Denmark"/>
      <w:b/>
      <w:bCs/>
      <w:smallCaps/>
      <w:color w:val="C0C0C0"/>
      <w:sz w:val="24"/>
    </w:rPr>
  </w:style>
  <w:style w:type="paragraph" w:styleId="Heading5">
    <w:name w:val="heading 5"/>
    <w:basedOn w:val="Normal"/>
    <w:next w:val="Normal"/>
    <w:link w:val="Heading5Char"/>
    <w:uiPriority w:val="9"/>
    <w:qFormat/>
    <w:rsid w:val="0057446F"/>
    <w:pPr>
      <w:keepNext/>
      <w:tabs>
        <w:tab w:val="right" w:pos="5130"/>
      </w:tabs>
      <w:overflowPunct w:val="0"/>
      <w:autoSpaceDE w:val="0"/>
      <w:autoSpaceDN w:val="0"/>
      <w:adjustRightInd w:val="0"/>
      <w:textAlignment w:val="baseline"/>
      <w:outlineLvl w:val="4"/>
    </w:pPr>
    <w:rPr>
      <w:rFonts w:ascii="Denmark" w:hAnsi="Denmark"/>
      <w:b/>
      <w:color w:val="C0C0C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44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744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locked/>
    <w:rsid w:val="0057446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locked/>
    <w:rsid w:val="0057446F"/>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57446F"/>
    <w:pPr>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uiPriority w:val="99"/>
    <w:semiHidden/>
    <w:locked/>
    <w:rsid w:val="0057446F"/>
    <w:rPr>
      <w:rFonts w:cs="Times New Roman"/>
    </w:rPr>
  </w:style>
  <w:style w:type="paragraph" w:styleId="BodyText">
    <w:name w:val="Body Text"/>
    <w:basedOn w:val="Normal"/>
    <w:link w:val="BodyTextChar"/>
    <w:uiPriority w:val="99"/>
    <w:semiHidden/>
    <w:rsid w:val="0057446F"/>
    <w:pPr>
      <w:pBdr>
        <w:top w:val="thickThinSmallGap" w:sz="24" w:space="1" w:color="auto"/>
        <w:left w:val="thickThinSmallGap" w:sz="24" w:space="4" w:color="auto"/>
        <w:bottom w:val="thinThickSmallGap" w:sz="24" w:space="1" w:color="auto"/>
        <w:right w:val="thinThickSmallGap" w:sz="24" w:space="4" w:color="auto"/>
      </w:pBdr>
      <w:tabs>
        <w:tab w:val="left" w:pos="3150"/>
      </w:tabs>
      <w:ind w:right="-137"/>
      <w:jc w:val="center"/>
    </w:pPr>
    <w:rPr>
      <w:rFonts w:ascii="Bookman Old Style" w:hAnsi="Bookman Old Style"/>
      <w:b/>
      <w:i/>
      <w:sz w:val="24"/>
    </w:rPr>
  </w:style>
  <w:style w:type="character" w:customStyle="1" w:styleId="BodyTextChar">
    <w:name w:val="Body Text Char"/>
    <w:basedOn w:val="DefaultParagraphFont"/>
    <w:link w:val="BodyText"/>
    <w:uiPriority w:val="99"/>
    <w:semiHidden/>
    <w:locked/>
    <w:rsid w:val="0057446F"/>
    <w:rPr>
      <w:rFonts w:cs="Times New Roman"/>
    </w:rPr>
  </w:style>
  <w:style w:type="paragraph" w:styleId="BodyText2">
    <w:name w:val="Body Text 2"/>
    <w:basedOn w:val="Normal"/>
    <w:link w:val="BodyText2Char"/>
    <w:uiPriority w:val="99"/>
    <w:semiHidden/>
    <w:rsid w:val="0057446F"/>
    <w:pPr>
      <w:overflowPunct w:val="0"/>
      <w:autoSpaceDE w:val="0"/>
      <w:autoSpaceDN w:val="0"/>
      <w:adjustRightInd w:val="0"/>
      <w:jc w:val="center"/>
      <w:textAlignment w:val="baseline"/>
    </w:pPr>
    <w:rPr>
      <w:b/>
      <w:i/>
      <w:smallCaps/>
      <w:sz w:val="24"/>
    </w:rPr>
  </w:style>
  <w:style w:type="character" w:customStyle="1" w:styleId="BodyText2Char">
    <w:name w:val="Body Text 2 Char"/>
    <w:basedOn w:val="DefaultParagraphFont"/>
    <w:link w:val="BodyText2"/>
    <w:uiPriority w:val="99"/>
    <w:semiHidden/>
    <w:locked/>
    <w:rsid w:val="0057446F"/>
    <w:rPr>
      <w:rFonts w:cs="Times New Roman"/>
    </w:rPr>
  </w:style>
  <w:style w:type="character" w:styleId="PageNumber">
    <w:name w:val="page number"/>
    <w:basedOn w:val="DefaultParagraphFont"/>
    <w:uiPriority w:val="99"/>
    <w:semiHidden/>
    <w:rsid w:val="0057446F"/>
    <w:rPr>
      <w:rFonts w:cs="Times New Roman"/>
    </w:rPr>
  </w:style>
  <w:style w:type="paragraph" w:styleId="Footer">
    <w:name w:val="footer"/>
    <w:basedOn w:val="Normal"/>
    <w:link w:val="FooterChar"/>
    <w:uiPriority w:val="99"/>
    <w:semiHidden/>
    <w:rsid w:val="0057446F"/>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semiHidden/>
    <w:locked/>
    <w:rsid w:val="0057446F"/>
    <w:rPr>
      <w:rFonts w:cs="Times New Roman"/>
    </w:rPr>
  </w:style>
  <w:style w:type="character" w:styleId="Hyperlink">
    <w:name w:val="Hyperlink"/>
    <w:basedOn w:val="DefaultParagraphFont"/>
    <w:uiPriority w:val="99"/>
    <w:semiHidden/>
    <w:rsid w:val="0057446F"/>
    <w:rPr>
      <w:rFonts w:cs="Times New Roman"/>
      <w:color w:val="0000FF"/>
      <w:u w:val="single"/>
    </w:rPr>
  </w:style>
  <w:style w:type="character" w:styleId="FollowedHyperlink">
    <w:name w:val="FollowedHyperlink"/>
    <w:basedOn w:val="DefaultParagraphFont"/>
    <w:uiPriority w:val="99"/>
    <w:semiHidden/>
    <w:unhideWhenUsed/>
    <w:rsid w:val="006B0588"/>
    <w:rPr>
      <w:rFonts w:cs="Times New Roman"/>
      <w:color w:val="800080"/>
      <w:u w:val="single"/>
    </w:rPr>
  </w:style>
  <w:style w:type="paragraph" w:styleId="BalloonText">
    <w:name w:val="Balloon Text"/>
    <w:basedOn w:val="Normal"/>
    <w:link w:val="BalloonTextChar"/>
    <w:uiPriority w:val="99"/>
    <w:semiHidden/>
    <w:unhideWhenUsed/>
    <w:rsid w:val="00FE52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5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764">
      <w:bodyDiv w:val="1"/>
      <w:marLeft w:val="0"/>
      <w:marRight w:val="0"/>
      <w:marTop w:val="0"/>
      <w:marBottom w:val="0"/>
      <w:divBdr>
        <w:top w:val="none" w:sz="0" w:space="0" w:color="auto"/>
        <w:left w:val="none" w:sz="0" w:space="0" w:color="auto"/>
        <w:bottom w:val="none" w:sz="0" w:space="0" w:color="auto"/>
        <w:right w:val="none" w:sz="0" w:space="0" w:color="auto"/>
      </w:divBdr>
    </w:div>
    <w:div w:id="1453742517">
      <w:bodyDiv w:val="1"/>
      <w:marLeft w:val="0"/>
      <w:marRight w:val="0"/>
      <w:marTop w:val="0"/>
      <w:marBottom w:val="0"/>
      <w:divBdr>
        <w:top w:val="none" w:sz="0" w:space="0" w:color="auto"/>
        <w:left w:val="none" w:sz="0" w:space="0" w:color="auto"/>
        <w:bottom w:val="none" w:sz="0" w:space="0" w:color="auto"/>
        <w:right w:val="none" w:sz="0" w:space="0" w:color="auto"/>
      </w:divBdr>
    </w:div>
    <w:div w:id="1583441590">
      <w:bodyDiv w:val="1"/>
      <w:marLeft w:val="0"/>
      <w:marRight w:val="0"/>
      <w:marTop w:val="0"/>
      <w:marBottom w:val="0"/>
      <w:divBdr>
        <w:top w:val="none" w:sz="0" w:space="0" w:color="auto"/>
        <w:left w:val="none" w:sz="0" w:space="0" w:color="auto"/>
        <w:bottom w:val="none" w:sz="0" w:space="0" w:color="auto"/>
        <w:right w:val="none" w:sz="0" w:space="0" w:color="auto"/>
      </w:divBdr>
    </w:div>
    <w:div w:id="1610355776">
      <w:bodyDiv w:val="1"/>
      <w:marLeft w:val="0"/>
      <w:marRight w:val="0"/>
      <w:marTop w:val="0"/>
      <w:marBottom w:val="0"/>
      <w:divBdr>
        <w:top w:val="none" w:sz="0" w:space="0" w:color="auto"/>
        <w:left w:val="none" w:sz="0" w:space="0" w:color="auto"/>
        <w:bottom w:val="none" w:sz="0" w:space="0" w:color="auto"/>
        <w:right w:val="none" w:sz="0" w:space="0" w:color="auto"/>
      </w:divBdr>
    </w:div>
    <w:div w:id="17843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3AC3-B935-46DB-929D-D45B1EFE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B30 BID  SP26</vt:lpstr>
    </vt:vector>
  </TitlesOfParts>
  <Company>Capsoft Development</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B30 BID  SP26</dc:title>
  <dc:creator>DUPONT, TERESA A.</dc:creator>
  <cp:keywords>HotDocs Template</cp:keywords>
  <cp:lastModifiedBy>Matuszak, Mary K</cp:lastModifiedBy>
  <cp:revision>2</cp:revision>
  <cp:lastPrinted>2013-09-30T19:02:00Z</cp:lastPrinted>
  <dcterms:created xsi:type="dcterms:W3CDTF">2015-10-23T18:59:00Z</dcterms:created>
  <dcterms:modified xsi:type="dcterms:W3CDTF">2015-10-23T18:59:00Z</dcterms:modified>
</cp:coreProperties>
</file>